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bookmarkStart w:id="0" w:name="_GoBack" w:displacedByCustomXml="next"/>
    <w:bookmarkEnd w:id="0" w:displacedByCustomXml="next"/>
    <w:sdt>
      <w:sdtPr>
        <w:id w:val="1712227446"/>
        <w:docPartObj>
          <w:docPartGallery w:val="Cover Pages"/>
          <w:docPartUnique/>
        </w:docPartObj>
      </w:sdtPr>
      <w:sdtEndPr/>
      <w:sdtContent>
        <w:p w14:paraId="23E24621" w14:textId="72F79C59" w:rsidR="009E1CA4" w:rsidRDefault="009E1CA4">
          <w:r>
            <w:rPr>
              <w:noProof/>
            </w:rPr>
            <mc:AlternateContent>
              <mc:Choice Requires="wpg">
                <w:drawing>
                  <wp:anchor distT="0" distB="0" distL="114300" distR="114300" simplePos="0" relativeHeight="251662336" behindDoc="0" locked="0" layoutInCell="1" allowOverlap="1" wp14:anchorId="6C0774DF" wp14:editId="751B748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AD19B6D"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3952B0C5" wp14:editId="345438EE">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E6F03" w14:textId="77777777" w:rsidR="009E1CA4" w:rsidRDefault="009E1CA4">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952B0C5"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7B3E6F03" w14:textId="77777777" w:rsidR="009E1CA4" w:rsidRDefault="009E1CA4">
                          <w:pPr>
                            <w:pStyle w:val="NoSpacing"/>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1E18C141" wp14:editId="36BA9655">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8954F" w14:textId="77777777" w:rsidR="009E1CA4" w:rsidRDefault="009E1CA4">
                                <w:pPr>
                                  <w:pStyle w:val="NoSpacing"/>
                                  <w:jc w:val="right"/>
                                  <w:rPr>
                                    <w:color w:val="5B9BD5" w:themeColor="accent1"/>
                                    <w:sz w:val="28"/>
                                    <w:szCs w:val="28"/>
                                  </w:rPr>
                                </w:pPr>
                                <w:r>
                                  <w:rPr>
                                    <w:color w:val="5B9BD5" w:themeColor="accent1"/>
                                    <w:sz w:val="28"/>
                                    <w:szCs w:val="28"/>
                                  </w:rPr>
                                  <w:t>Abstract</w:t>
                                </w:r>
                              </w:p>
                              <w:sdt>
                                <w:sdt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2DB4B930" w14:textId="77777777" w:rsidR="009E1CA4" w:rsidRDefault="009E1CA4" w:rsidP="009E1CA4">
                                    <w:pPr>
                                      <w:pStyle w:val="NoSpacing"/>
                                      <w:rPr>
                                        <w:color w:val="595959" w:themeColor="text1" w:themeTint="A6"/>
                                        <w:sz w:val="20"/>
                                        <w:szCs w:val="20"/>
                                      </w:rPr>
                                    </w:pPr>
                                    <w:r w:rsidRPr="009E1CA4">
                                      <w:t>This document provides an overview of the S</w:t>
                                    </w:r>
                                    <w:r w:rsidR="00357630">
                                      <w:t xml:space="preserve">ocial </w:t>
                                    </w:r>
                                    <w:r w:rsidRPr="009E1CA4">
                                      <w:t>S</w:t>
                                    </w:r>
                                    <w:r w:rsidR="00357630">
                                      <w:t xml:space="preserve">ecurity </w:t>
                                    </w:r>
                                    <w:r w:rsidRPr="009E1CA4">
                                      <w:t>A</w:t>
                                    </w:r>
                                    <w:r w:rsidR="00357630">
                                      <w:t>dministration’s</w:t>
                                    </w:r>
                                    <w:r w:rsidRPr="009E1CA4">
                                      <w:t xml:space="preserve"> </w:t>
                                    </w:r>
                                    <w:r w:rsidR="00357630">
                                      <w:t xml:space="preserve">(SSA) </w:t>
                                    </w:r>
                                    <w:r w:rsidRPr="009E1CA4">
                                      <w:t>Records and Information Management (RIM) Program.  It defines terminology associated with records management, provides SSA contractor personnel with an overview of their records management roles and responsibilities, and informs contractor personnel of whom they can contact if they have questions about the management of Federal records.</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E18C141"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18E8954F" w14:textId="77777777" w:rsidR="009E1CA4" w:rsidRDefault="009E1CA4">
                          <w:pPr>
                            <w:pStyle w:val="NoSpacing"/>
                            <w:jc w:val="right"/>
                            <w:rPr>
                              <w:color w:val="5B9BD5" w:themeColor="accent1"/>
                              <w:sz w:val="28"/>
                              <w:szCs w:val="28"/>
                            </w:rPr>
                          </w:pPr>
                          <w:r>
                            <w:rPr>
                              <w:color w:val="5B9BD5" w:themeColor="accent1"/>
                              <w:sz w:val="28"/>
                              <w:szCs w:val="28"/>
                            </w:rPr>
                            <w:t>Abstract</w:t>
                          </w:r>
                        </w:p>
                        <w:sdt>
                          <w:sdt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2DB4B930" w14:textId="77777777" w:rsidR="009E1CA4" w:rsidRDefault="009E1CA4" w:rsidP="009E1CA4">
                              <w:pPr>
                                <w:pStyle w:val="NoSpacing"/>
                                <w:rPr>
                                  <w:color w:val="595959" w:themeColor="text1" w:themeTint="A6"/>
                                  <w:sz w:val="20"/>
                                  <w:szCs w:val="20"/>
                                </w:rPr>
                              </w:pPr>
                              <w:r w:rsidRPr="009E1CA4">
                                <w:t>This document provides an overview of the S</w:t>
                              </w:r>
                              <w:r w:rsidR="00357630">
                                <w:t xml:space="preserve">ocial </w:t>
                              </w:r>
                              <w:r w:rsidRPr="009E1CA4">
                                <w:t>S</w:t>
                              </w:r>
                              <w:r w:rsidR="00357630">
                                <w:t xml:space="preserve">ecurity </w:t>
                              </w:r>
                              <w:r w:rsidRPr="009E1CA4">
                                <w:t>A</w:t>
                              </w:r>
                              <w:r w:rsidR="00357630">
                                <w:t>dministration’s</w:t>
                              </w:r>
                              <w:r w:rsidRPr="009E1CA4">
                                <w:t xml:space="preserve"> </w:t>
                              </w:r>
                              <w:r w:rsidR="00357630">
                                <w:t xml:space="preserve">(SSA) </w:t>
                              </w:r>
                              <w:r w:rsidRPr="009E1CA4">
                                <w:t>Records and Information Management (RIM) Program.  It defines terminology associated with records management, provides SSA contractor personnel with an overview of their records management roles and responsibilities, and informs contractor personnel of whom they can contact if they have questions about the management of Federal records.</w:t>
                              </w:r>
                            </w:p>
                          </w:sdtContent>
                        </w:sdt>
                      </w:txbxContent>
                    </v:textbox>
                    <w10:wrap type="square" anchorx="page" anchory="page"/>
                  </v:shape>
                </w:pict>
              </mc:Fallback>
            </mc:AlternateContent>
          </w:r>
        </w:p>
        <w:p w14:paraId="3AA9346F" w14:textId="392CEE50" w:rsidR="009E1CA4" w:rsidRDefault="00526529">
          <w:r>
            <w:rPr>
              <w:noProof/>
            </w:rPr>
            <mc:AlternateContent>
              <mc:Choice Requires="wps">
                <w:drawing>
                  <wp:anchor distT="0" distB="0" distL="114300" distR="114300" simplePos="0" relativeHeight="251663360" behindDoc="0" locked="0" layoutInCell="1" allowOverlap="1" wp14:anchorId="7E4FC53A" wp14:editId="57709FF8">
                    <wp:simplePos x="0" y="0"/>
                    <wp:positionH relativeFrom="column">
                      <wp:posOffset>-652007</wp:posOffset>
                    </wp:positionH>
                    <wp:positionV relativeFrom="paragraph">
                      <wp:posOffset>404688</wp:posOffset>
                    </wp:positionV>
                    <wp:extent cx="7251590" cy="47548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7251590" cy="4754880"/>
                            </a:xfrm>
                            <a:prstGeom prst="rect">
                              <a:avLst/>
                            </a:prstGeom>
                            <a:noFill/>
                            <a:ln w="6350">
                              <a:noFill/>
                            </a:ln>
                          </wps:spPr>
                          <wps:txbx>
                            <w:txbxContent>
                              <w:p w14:paraId="556CDE34" w14:textId="77777777" w:rsidR="00526529" w:rsidRDefault="00526529" w:rsidP="00526529">
                                <w:pPr>
                                  <w:pStyle w:val="Title"/>
                                  <w:jc w:val="center"/>
                                  <w:rPr>
                                    <w:color w:val="5B9BD5"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431556" w14:textId="16B5BEFE" w:rsidR="00526529" w:rsidRDefault="00526529" w:rsidP="00526529">
                                <w:pPr>
                                  <w:pStyle w:val="Title"/>
                                  <w:jc w:val="center"/>
                                  <w:rPr>
                                    <w:color w:val="5B9BD5"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6529">
                                  <w:rPr>
                                    <w:color w:val="5B9BD5"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Records and Information Management</w:t>
                                </w:r>
                              </w:p>
                              <w:p w14:paraId="6F9FFDEC" w14:textId="77777777" w:rsidR="00526529" w:rsidRPr="00526529" w:rsidRDefault="00526529" w:rsidP="00526529"/>
                              <w:p w14:paraId="226BE7C7" w14:textId="651A4B1F" w:rsidR="00526529" w:rsidRPr="00526529" w:rsidRDefault="00526529" w:rsidP="00526529">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529">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Annual Contractor Compliance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4FC53A" id="Text Box 3" o:spid="_x0000_s1028" type="#_x0000_t202" style="position:absolute;margin-left:-51.35pt;margin-top:31.85pt;width:571pt;height:374.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uZMgIAAFkEAAAOAAAAZHJzL2Uyb0RvYy54bWysVEtv2zAMvg/YfxB0X5xnkxpxiqxFhgFB&#10;WyAZelZkKTYgiZqkxM5+/Sg5SYNup2EXmSIpPr6P9Pyh1YochfM1mIIOen1KhOFQ1mZf0B/b1ZcZ&#10;JT4wUzIFRhT0JDx9WHz+NG9sLoZQgSqFIxjE+LyxBa1CsHmWeV4JzXwPrDBolOA0C3h1+6x0rMHo&#10;WmXDfv8ua8CV1gEX3qP2qTPSRYovpeDhRUovAlEFxdpCOl06d/HMFnOW7x2zVc3PZbB/qEKz2mDS&#10;a6gnFhg5uPqPULrmDjzI0OOgM5Cy5iL1gN0M+h+62VTMitQLguPtFSb//8Ly5+OrI3VZ0BElhmmk&#10;aCvaQL5CS0YRncb6HJ02Ft1Ci2pk+aL3qIxNt9Lp+MV2CNoR59MV2xiMo3I6nAwm92jiaBtPJ+PZ&#10;LKGfvT+3zodvAjSJQkEdkpcwZce1D1gKul5cYjYDq1qpRKAypCno3WjSTw+uFnyhDD6MTXTFRim0&#10;uza1PLw0soPyhP056ObDW76qsYY18+GVORwIrBuHPLzgIRVgLjhLlFTgfv1NH/2RJ7RS0uCAFdT/&#10;PDAnKFHfDTJ4PxiP40Smy3gyHeLF3Vp2txZz0I+AMzzAdbI8idE/qIsoHeg33IVlzIomZjjmLmi4&#10;iI+hG3vcJS6Wy+SEM2hZWJuN5TF0RDUivG3fmLNnGgIy+AyXUWT5BzY6346P5SGArBNVEecO1TP8&#10;OL+JwfOuxQW5vSev9z/C4jcAAAD//wMAUEsDBBQABgAIAAAAIQAHzNEV5AAAAAwBAAAPAAAAZHJz&#10;L2Rvd25yZXYueG1sTI/BTsMwDIbvSLxDZCRuW9JWG6VrOk2VJiQEh41duLmN11ZrktJkW+HpyU5w&#10;six/+v39+XrSPbvQ6DprJERzAYxMbVVnGgmHj+0sBeY8GoW9NSThmxysi/u7HDNlr2ZHl71vWAgx&#10;LkMJrfdDxrmrW9Lo5nYgE25HO2r0YR0brka8hnDd81iIJdfYmfChxYHKlurT/qwlvJbbd9xVsU5/&#10;+vLl7bgZvg6fCykfH6bNCpinyf/BcNMP6lAEp8qejXKslzCLRPwUWAnLJMwbIZLnBFglIY3iBfAi&#10;5/9LFL8AAAD//wMAUEsBAi0AFAAGAAgAAAAhALaDOJL+AAAA4QEAABMAAAAAAAAAAAAAAAAAAAAA&#10;AFtDb250ZW50X1R5cGVzXS54bWxQSwECLQAUAAYACAAAACEAOP0h/9YAAACUAQAACwAAAAAAAAAA&#10;AAAAAAAvAQAAX3JlbHMvLnJlbHNQSwECLQAUAAYACAAAACEAlim7mTICAABZBAAADgAAAAAAAAAA&#10;AAAAAAAuAgAAZHJzL2Uyb0RvYy54bWxQSwECLQAUAAYACAAAACEAB8zRFeQAAAAMAQAADwAAAAAA&#10;AAAAAAAAAACMBAAAZHJzL2Rvd25yZXYueG1sUEsFBgAAAAAEAAQA8wAAAJ0FAAAAAA==&#10;" filled="f" stroked="f" strokeweight=".5pt">
                    <v:textbox>
                      <w:txbxContent>
                        <w:p w14:paraId="556CDE34" w14:textId="77777777" w:rsidR="00526529" w:rsidRDefault="00526529" w:rsidP="00526529">
                          <w:pPr>
                            <w:pStyle w:val="Title"/>
                            <w:jc w:val="center"/>
                            <w:rPr>
                              <w:color w:val="5B9BD5"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431556" w14:textId="16B5BEFE" w:rsidR="00526529" w:rsidRDefault="00526529" w:rsidP="00526529">
                          <w:pPr>
                            <w:pStyle w:val="Title"/>
                            <w:jc w:val="center"/>
                            <w:rPr>
                              <w:color w:val="5B9BD5"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6529">
                            <w:rPr>
                              <w:color w:val="5B9BD5"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Records and Information Management</w:t>
                          </w:r>
                        </w:p>
                        <w:p w14:paraId="6F9FFDEC" w14:textId="77777777" w:rsidR="00526529" w:rsidRPr="00526529" w:rsidRDefault="00526529" w:rsidP="00526529"/>
                        <w:p w14:paraId="226BE7C7" w14:textId="651A4B1F" w:rsidR="00526529" w:rsidRPr="00526529" w:rsidRDefault="00526529" w:rsidP="00526529">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529">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Annual Contractor Compliance Training</w:t>
                          </w:r>
                        </w:p>
                      </w:txbxContent>
                    </v:textbox>
                  </v:shape>
                </w:pict>
              </mc:Fallback>
            </mc:AlternateContent>
          </w:r>
          <w:r w:rsidR="009E1CA4">
            <w:br w:type="page"/>
          </w:r>
        </w:p>
      </w:sdtContent>
    </w:sdt>
    <w:sdt>
      <w:sdtPr>
        <w:rPr>
          <w:rFonts w:asciiTheme="minorHAnsi" w:eastAsiaTheme="minorEastAsia" w:hAnsiTheme="minorHAnsi" w:cstheme="minorBidi"/>
          <w:color w:val="auto"/>
          <w:sz w:val="21"/>
          <w:szCs w:val="21"/>
        </w:rPr>
        <w:id w:val="1222327167"/>
        <w:docPartObj>
          <w:docPartGallery w:val="Table of Contents"/>
          <w:docPartUnique/>
        </w:docPartObj>
      </w:sdtPr>
      <w:sdtEndPr>
        <w:rPr>
          <w:b/>
          <w:bCs/>
          <w:noProof/>
        </w:rPr>
      </w:sdtEndPr>
      <w:sdtContent>
        <w:p w14:paraId="084D5501" w14:textId="77777777" w:rsidR="009E1CA4" w:rsidRDefault="009E1CA4">
          <w:pPr>
            <w:pStyle w:val="TOCHeading"/>
          </w:pPr>
          <w:r>
            <w:t>Table of Contents</w:t>
          </w:r>
        </w:p>
        <w:p w14:paraId="26D7E63A" w14:textId="2469A7CE" w:rsidR="005C1D2E" w:rsidRDefault="009E1CA4">
          <w:pPr>
            <w:pStyle w:val="TOC1"/>
            <w:tabs>
              <w:tab w:val="right" w:leader="dot" w:pos="9350"/>
            </w:tabs>
            <w:rPr>
              <w:noProof/>
              <w:sz w:val="22"/>
              <w:szCs w:val="22"/>
            </w:rPr>
          </w:pPr>
          <w:r>
            <w:fldChar w:fldCharType="begin"/>
          </w:r>
          <w:r>
            <w:instrText xml:space="preserve"> TOC \o "1-3" \h \z \u </w:instrText>
          </w:r>
          <w:r>
            <w:fldChar w:fldCharType="separate"/>
          </w:r>
          <w:hyperlink w:anchor="_Toc30578692" w:history="1">
            <w:r w:rsidR="005C1D2E" w:rsidRPr="003B68E3">
              <w:rPr>
                <w:rStyle w:val="Hyperlink"/>
                <w:noProof/>
              </w:rPr>
              <w:t>Introduction</w:t>
            </w:r>
            <w:r w:rsidR="005C1D2E">
              <w:rPr>
                <w:noProof/>
                <w:webHidden/>
              </w:rPr>
              <w:tab/>
            </w:r>
            <w:r w:rsidR="005C1D2E">
              <w:rPr>
                <w:noProof/>
                <w:webHidden/>
              </w:rPr>
              <w:fldChar w:fldCharType="begin"/>
            </w:r>
            <w:r w:rsidR="005C1D2E">
              <w:rPr>
                <w:noProof/>
                <w:webHidden/>
              </w:rPr>
              <w:instrText xml:space="preserve"> PAGEREF _Toc30578692 \h </w:instrText>
            </w:r>
            <w:r w:rsidR="005C1D2E">
              <w:rPr>
                <w:noProof/>
                <w:webHidden/>
              </w:rPr>
            </w:r>
            <w:r w:rsidR="005C1D2E">
              <w:rPr>
                <w:noProof/>
                <w:webHidden/>
              </w:rPr>
              <w:fldChar w:fldCharType="separate"/>
            </w:r>
            <w:r w:rsidR="005C1D2E">
              <w:rPr>
                <w:noProof/>
                <w:webHidden/>
              </w:rPr>
              <w:t>2</w:t>
            </w:r>
            <w:r w:rsidR="005C1D2E">
              <w:rPr>
                <w:noProof/>
                <w:webHidden/>
              </w:rPr>
              <w:fldChar w:fldCharType="end"/>
            </w:r>
          </w:hyperlink>
        </w:p>
        <w:p w14:paraId="43A816E3" w14:textId="4D44D3DC" w:rsidR="005C1D2E" w:rsidRDefault="00B22B78">
          <w:pPr>
            <w:pStyle w:val="TOC1"/>
            <w:tabs>
              <w:tab w:val="right" w:leader="dot" w:pos="9350"/>
            </w:tabs>
            <w:rPr>
              <w:noProof/>
              <w:sz w:val="22"/>
              <w:szCs w:val="22"/>
            </w:rPr>
          </w:pPr>
          <w:hyperlink w:anchor="_Toc30578693" w:history="1">
            <w:r w:rsidR="005C1D2E" w:rsidRPr="003B68E3">
              <w:rPr>
                <w:rStyle w:val="Hyperlink"/>
                <w:noProof/>
              </w:rPr>
              <w:t>Objectives</w:t>
            </w:r>
            <w:r w:rsidR="005C1D2E">
              <w:rPr>
                <w:noProof/>
                <w:webHidden/>
              </w:rPr>
              <w:tab/>
            </w:r>
            <w:r w:rsidR="005C1D2E">
              <w:rPr>
                <w:noProof/>
                <w:webHidden/>
              </w:rPr>
              <w:fldChar w:fldCharType="begin"/>
            </w:r>
            <w:r w:rsidR="005C1D2E">
              <w:rPr>
                <w:noProof/>
                <w:webHidden/>
              </w:rPr>
              <w:instrText xml:space="preserve"> PAGEREF _Toc30578693 \h </w:instrText>
            </w:r>
            <w:r w:rsidR="005C1D2E">
              <w:rPr>
                <w:noProof/>
                <w:webHidden/>
              </w:rPr>
            </w:r>
            <w:r w:rsidR="005C1D2E">
              <w:rPr>
                <w:noProof/>
                <w:webHidden/>
              </w:rPr>
              <w:fldChar w:fldCharType="separate"/>
            </w:r>
            <w:r w:rsidR="005C1D2E">
              <w:rPr>
                <w:noProof/>
                <w:webHidden/>
              </w:rPr>
              <w:t>2</w:t>
            </w:r>
            <w:r w:rsidR="005C1D2E">
              <w:rPr>
                <w:noProof/>
                <w:webHidden/>
              </w:rPr>
              <w:fldChar w:fldCharType="end"/>
            </w:r>
          </w:hyperlink>
        </w:p>
        <w:p w14:paraId="2282D7CF" w14:textId="7D5AB8DD" w:rsidR="005C1D2E" w:rsidRDefault="00B22B78">
          <w:pPr>
            <w:pStyle w:val="TOC1"/>
            <w:tabs>
              <w:tab w:val="right" w:leader="dot" w:pos="9350"/>
            </w:tabs>
            <w:rPr>
              <w:noProof/>
              <w:sz w:val="22"/>
              <w:szCs w:val="22"/>
            </w:rPr>
          </w:pPr>
          <w:hyperlink w:anchor="_Toc30578694" w:history="1">
            <w:r w:rsidR="005C1D2E" w:rsidRPr="003B68E3">
              <w:rPr>
                <w:rStyle w:val="Hyperlink"/>
                <w:noProof/>
              </w:rPr>
              <w:t>Importance of Records and Information Management</w:t>
            </w:r>
            <w:r w:rsidR="005C1D2E">
              <w:rPr>
                <w:noProof/>
                <w:webHidden/>
              </w:rPr>
              <w:tab/>
            </w:r>
            <w:r w:rsidR="005C1D2E">
              <w:rPr>
                <w:noProof/>
                <w:webHidden/>
              </w:rPr>
              <w:fldChar w:fldCharType="begin"/>
            </w:r>
            <w:r w:rsidR="005C1D2E">
              <w:rPr>
                <w:noProof/>
                <w:webHidden/>
              </w:rPr>
              <w:instrText xml:space="preserve"> PAGEREF _Toc30578694 \h </w:instrText>
            </w:r>
            <w:r w:rsidR="005C1D2E">
              <w:rPr>
                <w:noProof/>
                <w:webHidden/>
              </w:rPr>
            </w:r>
            <w:r w:rsidR="005C1D2E">
              <w:rPr>
                <w:noProof/>
                <w:webHidden/>
              </w:rPr>
              <w:fldChar w:fldCharType="separate"/>
            </w:r>
            <w:r w:rsidR="005C1D2E">
              <w:rPr>
                <w:noProof/>
                <w:webHidden/>
              </w:rPr>
              <w:t>2</w:t>
            </w:r>
            <w:r w:rsidR="005C1D2E">
              <w:rPr>
                <w:noProof/>
                <w:webHidden/>
              </w:rPr>
              <w:fldChar w:fldCharType="end"/>
            </w:r>
          </w:hyperlink>
        </w:p>
        <w:p w14:paraId="109DF5C5" w14:textId="2FED1275" w:rsidR="005C1D2E" w:rsidRDefault="00B22B78">
          <w:pPr>
            <w:pStyle w:val="TOC1"/>
            <w:tabs>
              <w:tab w:val="right" w:leader="dot" w:pos="9350"/>
            </w:tabs>
            <w:rPr>
              <w:noProof/>
              <w:sz w:val="22"/>
              <w:szCs w:val="22"/>
            </w:rPr>
          </w:pPr>
          <w:hyperlink w:anchor="_Toc30578695" w:history="1">
            <w:r w:rsidR="005C1D2E" w:rsidRPr="003B68E3">
              <w:rPr>
                <w:rStyle w:val="Hyperlink"/>
                <w:noProof/>
              </w:rPr>
              <w:t>Who is Responsible for Managing Federal Records?</w:t>
            </w:r>
            <w:r w:rsidR="005C1D2E">
              <w:rPr>
                <w:noProof/>
                <w:webHidden/>
              </w:rPr>
              <w:tab/>
            </w:r>
            <w:r w:rsidR="005C1D2E">
              <w:rPr>
                <w:noProof/>
                <w:webHidden/>
              </w:rPr>
              <w:fldChar w:fldCharType="begin"/>
            </w:r>
            <w:r w:rsidR="005C1D2E">
              <w:rPr>
                <w:noProof/>
                <w:webHidden/>
              </w:rPr>
              <w:instrText xml:space="preserve"> PAGEREF _Toc30578695 \h </w:instrText>
            </w:r>
            <w:r w:rsidR="005C1D2E">
              <w:rPr>
                <w:noProof/>
                <w:webHidden/>
              </w:rPr>
            </w:r>
            <w:r w:rsidR="005C1D2E">
              <w:rPr>
                <w:noProof/>
                <w:webHidden/>
              </w:rPr>
              <w:fldChar w:fldCharType="separate"/>
            </w:r>
            <w:r w:rsidR="005C1D2E">
              <w:rPr>
                <w:noProof/>
                <w:webHidden/>
              </w:rPr>
              <w:t>2</w:t>
            </w:r>
            <w:r w:rsidR="005C1D2E">
              <w:rPr>
                <w:noProof/>
                <w:webHidden/>
              </w:rPr>
              <w:fldChar w:fldCharType="end"/>
            </w:r>
          </w:hyperlink>
        </w:p>
        <w:p w14:paraId="16EA4AAE" w14:textId="6BF0F219" w:rsidR="005C1D2E" w:rsidRDefault="00B22B78">
          <w:pPr>
            <w:pStyle w:val="TOC1"/>
            <w:tabs>
              <w:tab w:val="right" w:leader="dot" w:pos="9350"/>
            </w:tabs>
            <w:rPr>
              <w:noProof/>
              <w:sz w:val="22"/>
              <w:szCs w:val="22"/>
            </w:rPr>
          </w:pPr>
          <w:hyperlink w:anchor="_Toc30578696" w:history="1">
            <w:r w:rsidR="005C1D2E" w:rsidRPr="003B68E3">
              <w:rPr>
                <w:rStyle w:val="Hyperlink"/>
                <w:noProof/>
              </w:rPr>
              <w:t>Roles and Responsibilities for Contractors</w:t>
            </w:r>
            <w:r w:rsidR="005C1D2E">
              <w:rPr>
                <w:noProof/>
                <w:webHidden/>
              </w:rPr>
              <w:tab/>
            </w:r>
            <w:r w:rsidR="005C1D2E">
              <w:rPr>
                <w:noProof/>
                <w:webHidden/>
              </w:rPr>
              <w:fldChar w:fldCharType="begin"/>
            </w:r>
            <w:r w:rsidR="005C1D2E">
              <w:rPr>
                <w:noProof/>
                <w:webHidden/>
              </w:rPr>
              <w:instrText xml:space="preserve"> PAGEREF _Toc30578696 \h </w:instrText>
            </w:r>
            <w:r w:rsidR="005C1D2E">
              <w:rPr>
                <w:noProof/>
                <w:webHidden/>
              </w:rPr>
            </w:r>
            <w:r w:rsidR="005C1D2E">
              <w:rPr>
                <w:noProof/>
                <w:webHidden/>
              </w:rPr>
              <w:fldChar w:fldCharType="separate"/>
            </w:r>
            <w:r w:rsidR="005C1D2E">
              <w:rPr>
                <w:noProof/>
                <w:webHidden/>
              </w:rPr>
              <w:t>3</w:t>
            </w:r>
            <w:r w:rsidR="005C1D2E">
              <w:rPr>
                <w:noProof/>
                <w:webHidden/>
              </w:rPr>
              <w:fldChar w:fldCharType="end"/>
            </w:r>
          </w:hyperlink>
        </w:p>
        <w:p w14:paraId="353FACF5" w14:textId="3304CF4F" w:rsidR="005C1D2E" w:rsidRDefault="00B22B78">
          <w:pPr>
            <w:pStyle w:val="TOC1"/>
            <w:tabs>
              <w:tab w:val="right" w:leader="dot" w:pos="9350"/>
            </w:tabs>
            <w:rPr>
              <w:noProof/>
              <w:sz w:val="22"/>
              <w:szCs w:val="22"/>
            </w:rPr>
          </w:pPr>
          <w:hyperlink w:anchor="_Toc30578697" w:history="1">
            <w:r w:rsidR="005C1D2E" w:rsidRPr="003B68E3">
              <w:rPr>
                <w:rStyle w:val="Hyperlink"/>
                <w:noProof/>
              </w:rPr>
              <w:t>Federal Records</w:t>
            </w:r>
            <w:r w:rsidR="005C1D2E">
              <w:rPr>
                <w:noProof/>
                <w:webHidden/>
              </w:rPr>
              <w:tab/>
            </w:r>
            <w:r w:rsidR="005C1D2E">
              <w:rPr>
                <w:noProof/>
                <w:webHidden/>
              </w:rPr>
              <w:fldChar w:fldCharType="begin"/>
            </w:r>
            <w:r w:rsidR="005C1D2E">
              <w:rPr>
                <w:noProof/>
                <w:webHidden/>
              </w:rPr>
              <w:instrText xml:space="preserve"> PAGEREF _Toc30578697 \h </w:instrText>
            </w:r>
            <w:r w:rsidR="005C1D2E">
              <w:rPr>
                <w:noProof/>
                <w:webHidden/>
              </w:rPr>
            </w:r>
            <w:r w:rsidR="005C1D2E">
              <w:rPr>
                <w:noProof/>
                <w:webHidden/>
              </w:rPr>
              <w:fldChar w:fldCharType="separate"/>
            </w:r>
            <w:r w:rsidR="005C1D2E">
              <w:rPr>
                <w:noProof/>
                <w:webHidden/>
              </w:rPr>
              <w:t>4</w:t>
            </w:r>
            <w:r w:rsidR="005C1D2E">
              <w:rPr>
                <w:noProof/>
                <w:webHidden/>
              </w:rPr>
              <w:fldChar w:fldCharType="end"/>
            </w:r>
          </w:hyperlink>
        </w:p>
        <w:p w14:paraId="66DB123C" w14:textId="5EE5F8BE" w:rsidR="005C1D2E" w:rsidRDefault="00B22B78">
          <w:pPr>
            <w:pStyle w:val="TOC2"/>
            <w:tabs>
              <w:tab w:val="right" w:leader="dot" w:pos="9350"/>
            </w:tabs>
            <w:rPr>
              <w:noProof/>
              <w:sz w:val="22"/>
              <w:szCs w:val="22"/>
            </w:rPr>
          </w:pPr>
          <w:hyperlink w:anchor="_Toc30578698" w:history="1">
            <w:r w:rsidR="005C1D2E" w:rsidRPr="003B68E3">
              <w:rPr>
                <w:rStyle w:val="Hyperlink"/>
                <w:noProof/>
              </w:rPr>
              <w:t>Examples of Federal Records</w:t>
            </w:r>
            <w:r w:rsidR="005C1D2E">
              <w:rPr>
                <w:noProof/>
                <w:webHidden/>
              </w:rPr>
              <w:tab/>
            </w:r>
            <w:r w:rsidR="005C1D2E">
              <w:rPr>
                <w:noProof/>
                <w:webHidden/>
              </w:rPr>
              <w:fldChar w:fldCharType="begin"/>
            </w:r>
            <w:r w:rsidR="005C1D2E">
              <w:rPr>
                <w:noProof/>
                <w:webHidden/>
              </w:rPr>
              <w:instrText xml:space="preserve"> PAGEREF _Toc30578698 \h </w:instrText>
            </w:r>
            <w:r w:rsidR="005C1D2E">
              <w:rPr>
                <w:noProof/>
                <w:webHidden/>
              </w:rPr>
            </w:r>
            <w:r w:rsidR="005C1D2E">
              <w:rPr>
                <w:noProof/>
                <w:webHidden/>
              </w:rPr>
              <w:fldChar w:fldCharType="separate"/>
            </w:r>
            <w:r w:rsidR="005C1D2E">
              <w:rPr>
                <w:noProof/>
                <w:webHidden/>
              </w:rPr>
              <w:t>5</w:t>
            </w:r>
            <w:r w:rsidR="005C1D2E">
              <w:rPr>
                <w:noProof/>
                <w:webHidden/>
              </w:rPr>
              <w:fldChar w:fldCharType="end"/>
            </w:r>
          </w:hyperlink>
        </w:p>
        <w:p w14:paraId="7D5782D3" w14:textId="06595011" w:rsidR="005C1D2E" w:rsidRDefault="00B22B78">
          <w:pPr>
            <w:pStyle w:val="TOC2"/>
            <w:tabs>
              <w:tab w:val="right" w:leader="dot" w:pos="9350"/>
            </w:tabs>
            <w:rPr>
              <w:noProof/>
              <w:sz w:val="22"/>
              <w:szCs w:val="22"/>
            </w:rPr>
          </w:pPr>
          <w:hyperlink w:anchor="_Toc30578699" w:history="1">
            <w:r w:rsidR="005C1D2E" w:rsidRPr="003B68E3">
              <w:rPr>
                <w:rStyle w:val="Hyperlink"/>
                <w:noProof/>
              </w:rPr>
              <w:t>Email and Other Electronic Messages</w:t>
            </w:r>
            <w:r w:rsidR="005C1D2E">
              <w:rPr>
                <w:noProof/>
                <w:webHidden/>
              </w:rPr>
              <w:tab/>
            </w:r>
            <w:r w:rsidR="005C1D2E">
              <w:rPr>
                <w:noProof/>
                <w:webHidden/>
              </w:rPr>
              <w:fldChar w:fldCharType="begin"/>
            </w:r>
            <w:r w:rsidR="005C1D2E">
              <w:rPr>
                <w:noProof/>
                <w:webHidden/>
              </w:rPr>
              <w:instrText xml:space="preserve"> PAGEREF _Toc30578699 \h </w:instrText>
            </w:r>
            <w:r w:rsidR="005C1D2E">
              <w:rPr>
                <w:noProof/>
                <w:webHidden/>
              </w:rPr>
            </w:r>
            <w:r w:rsidR="005C1D2E">
              <w:rPr>
                <w:noProof/>
                <w:webHidden/>
              </w:rPr>
              <w:fldChar w:fldCharType="separate"/>
            </w:r>
            <w:r w:rsidR="005C1D2E">
              <w:rPr>
                <w:noProof/>
                <w:webHidden/>
              </w:rPr>
              <w:t>5</w:t>
            </w:r>
            <w:r w:rsidR="005C1D2E">
              <w:rPr>
                <w:noProof/>
                <w:webHidden/>
              </w:rPr>
              <w:fldChar w:fldCharType="end"/>
            </w:r>
          </w:hyperlink>
        </w:p>
        <w:p w14:paraId="2142E299" w14:textId="748A453C" w:rsidR="005C1D2E" w:rsidRDefault="00B22B78">
          <w:pPr>
            <w:pStyle w:val="TOC1"/>
            <w:tabs>
              <w:tab w:val="right" w:leader="dot" w:pos="9350"/>
            </w:tabs>
            <w:rPr>
              <w:noProof/>
              <w:sz w:val="22"/>
              <w:szCs w:val="22"/>
            </w:rPr>
          </w:pPr>
          <w:hyperlink w:anchor="_Toc30578700" w:history="1">
            <w:r w:rsidR="005C1D2E" w:rsidRPr="003B68E3">
              <w:rPr>
                <w:rStyle w:val="Hyperlink"/>
                <w:noProof/>
              </w:rPr>
              <w:t>Lifecycle of a Record</w:t>
            </w:r>
            <w:r w:rsidR="005C1D2E">
              <w:rPr>
                <w:noProof/>
                <w:webHidden/>
              </w:rPr>
              <w:tab/>
            </w:r>
            <w:r w:rsidR="005C1D2E">
              <w:rPr>
                <w:noProof/>
                <w:webHidden/>
              </w:rPr>
              <w:fldChar w:fldCharType="begin"/>
            </w:r>
            <w:r w:rsidR="005C1D2E">
              <w:rPr>
                <w:noProof/>
                <w:webHidden/>
              </w:rPr>
              <w:instrText xml:space="preserve"> PAGEREF _Toc30578700 \h </w:instrText>
            </w:r>
            <w:r w:rsidR="005C1D2E">
              <w:rPr>
                <w:noProof/>
                <w:webHidden/>
              </w:rPr>
            </w:r>
            <w:r w:rsidR="005C1D2E">
              <w:rPr>
                <w:noProof/>
                <w:webHidden/>
              </w:rPr>
              <w:fldChar w:fldCharType="separate"/>
            </w:r>
            <w:r w:rsidR="005C1D2E">
              <w:rPr>
                <w:noProof/>
                <w:webHidden/>
              </w:rPr>
              <w:t>6</w:t>
            </w:r>
            <w:r w:rsidR="005C1D2E">
              <w:rPr>
                <w:noProof/>
                <w:webHidden/>
              </w:rPr>
              <w:fldChar w:fldCharType="end"/>
            </w:r>
          </w:hyperlink>
        </w:p>
        <w:p w14:paraId="1DFBCA7F" w14:textId="6D81AC6E" w:rsidR="005C1D2E" w:rsidRDefault="00B22B78">
          <w:pPr>
            <w:pStyle w:val="TOC2"/>
            <w:tabs>
              <w:tab w:val="right" w:leader="dot" w:pos="9350"/>
            </w:tabs>
            <w:rPr>
              <w:noProof/>
              <w:sz w:val="22"/>
              <w:szCs w:val="22"/>
            </w:rPr>
          </w:pPr>
          <w:hyperlink w:anchor="_Toc30578701" w:history="1">
            <w:r w:rsidR="005C1D2E" w:rsidRPr="003B68E3">
              <w:rPr>
                <w:rStyle w:val="Hyperlink"/>
                <w:noProof/>
              </w:rPr>
              <w:t>Phase one: Creation/Receipt</w:t>
            </w:r>
            <w:r w:rsidR="005C1D2E">
              <w:rPr>
                <w:noProof/>
                <w:webHidden/>
              </w:rPr>
              <w:tab/>
            </w:r>
            <w:r w:rsidR="005C1D2E">
              <w:rPr>
                <w:noProof/>
                <w:webHidden/>
              </w:rPr>
              <w:fldChar w:fldCharType="begin"/>
            </w:r>
            <w:r w:rsidR="005C1D2E">
              <w:rPr>
                <w:noProof/>
                <w:webHidden/>
              </w:rPr>
              <w:instrText xml:space="preserve"> PAGEREF _Toc30578701 \h </w:instrText>
            </w:r>
            <w:r w:rsidR="005C1D2E">
              <w:rPr>
                <w:noProof/>
                <w:webHidden/>
              </w:rPr>
            </w:r>
            <w:r w:rsidR="005C1D2E">
              <w:rPr>
                <w:noProof/>
                <w:webHidden/>
              </w:rPr>
              <w:fldChar w:fldCharType="separate"/>
            </w:r>
            <w:r w:rsidR="005C1D2E">
              <w:rPr>
                <w:noProof/>
                <w:webHidden/>
              </w:rPr>
              <w:t>6</w:t>
            </w:r>
            <w:r w:rsidR="005C1D2E">
              <w:rPr>
                <w:noProof/>
                <w:webHidden/>
              </w:rPr>
              <w:fldChar w:fldCharType="end"/>
            </w:r>
          </w:hyperlink>
        </w:p>
        <w:p w14:paraId="5F94257A" w14:textId="3847E2EF" w:rsidR="005C1D2E" w:rsidRDefault="00B22B78">
          <w:pPr>
            <w:pStyle w:val="TOC2"/>
            <w:tabs>
              <w:tab w:val="right" w:leader="dot" w:pos="9350"/>
            </w:tabs>
            <w:rPr>
              <w:noProof/>
              <w:sz w:val="22"/>
              <w:szCs w:val="22"/>
            </w:rPr>
          </w:pPr>
          <w:hyperlink w:anchor="_Toc30578702" w:history="1">
            <w:r w:rsidR="005C1D2E" w:rsidRPr="003B68E3">
              <w:rPr>
                <w:rStyle w:val="Hyperlink"/>
                <w:noProof/>
              </w:rPr>
              <w:t>Phase two: Maintenance and Use</w:t>
            </w:r>
            <w:r w:rsidR="005C1D2E">
              <w:rPr>
                <w:noProof/>
                <w:webHidden/>
              </w:rPr>
              <w:tab/>
            </w:r>
            <w:r w:rsidR="005C1D2E">
              <w:rPr>
                <w:noProof/>
                <w:webHidden/>
              </w:rPr>
              <w:fldChar w:fldCharType="begin"/>
            </w:r>
            <w:r w:rsidR="005C1D2E">
              <w:rPr>
                <w:noProof/>
                <w:webHidden/>
              </w:rPr>
              <w:instrText xml:space="preserve"> PAGEREF _Toc30578702 \h </w:instrText>
            </w:r>
            <w:r w:rsidR="005C1D2E">
              <w:rPr>
                <w:noProof/>
                <w:webHidden/>
              </w:rPr>
            </w:r>
            <w:r w:rsidR="005C1D2E">
              <w:rPr>
                <w:noProof/>
                <w:webHidden/>
              </w:rPr>
              <w:fldChar w:fldCharType="separate"/>
            </w:r>
            <w:r w:rsidR="005C1D2E">
              <w:rPr>
                <w:noProof/>
                <w:webHidden/>
              </w:rPr>
              <w:t>6</w:t>
            </w:r>
            <w:r w:rsidR="005C1D2E">
              <w:rPr>
                <w:noProof/>
                <w:webHidden/>
              </w:rPr>
              <w:fldChar w:fldCharType="end"/>
            </w:r>
          </w:hyperlink>
        </w:p>
        <w:p w14:paraId="516EB421" w14:textId="0E6D9006" w:rsidR="005C1D2E" w:rsidRDefault="00B22B78">
          <w:pPr>
            <w:pStyle w:val="TOC2"/>
            <w:tabs>
              <w:tab w:val="right" w:leader="dot" w:pos="9350"/>
            </w:tabs>
            <w:rPr>
              <w:noProof/>
              <w:sz w:val="22"/>
              <w:szCs w:val="22"/>
            </w:rPr>
          </w:pPr>
          <w:hyperlink w:anchor="_Toc30578703" w:history="1">
            <w:r w:rsidR="005C1D2E" w:rsidRPr="003B68E3">
              <w:rPr>
                <w:rStyle w:val="Hyperlink"/>
                <w:noProof/>
              </w:rPr>
              <w:t>Phase three: Disposition</w:t>
            </w:r>
            <w:r w:rsidR="005C1D2E">
              <w:rPr>
                <w:noProof/>
                <w:webHidden/>
              </w:rPr>
              <w:tab/>
            </w:r>
            <w:r w:rsidR="005C1D2E">
              <w:rPr>
                <w:noProof/>
                <w:webHidden/>
              </w:rPr>
              <w:fldChar w:fldCharType="begin"/>
            </w:r>
            <w:r w:rsidR="005C1D2E">
              <w:rPr>
                <w:noProof/>
                <w:webHidden/>
              </w:rPr>
              <w:instrText xml:space="preserve"> PAGEREF _Toc30578703 \h </w:instrText>
            </w:r>
            <w:r w:rsidR="005C1D2E">
              <w:rPr>
                <w:noProof/>
                <w:webHidden/>
              </w:rPr>
            </w:r>
            <w:r w:rsidR="005C1D2E">
              <w:rPr>
                <w:noProof/>
                <w:webHidden/>
              </w:rPr>
              <w:fldChar w:fldCharType="separate"/>
            </w:r>
            <w:r w:rsidR="005C1D2E">
              <w:rPr>
                <w:noProof/>
                <w:webHidden/>
              </w:rPr>
              <w:t>6</w:t>
            </w:r>
            <w:r w:rsidR="005C1D2E">
              <w:rPr>
                <w:noProof/>
                <w:webHidden/>
              </w:rPr>
              <w:fldChar w:fldCharType="end"/>
            </w:r>
          </w:hyperlink>
        </w:p>
        <w:p w14:paraId="1F0124AA" w14:textId="78F9C147" w:rsidR="005C1D2E" w:rsidRDefault="00B22B78">
          <w:pPr>
            <w:pStyle w:val="TOC1"/>
            <w:tabs>
              <w:tab w:val="right" w:leader="dot" w:pos="9350"/>
            </w:tabs>
            <w:rPr>
              <w:noProof/>
              <w:sz w:val="22"/>
              <w:szCs w:val="22"/>
            </w:rPr>
          </w:pPr>
          <w:hyperlink w:anchor="_Toc30578704" w:history="1">
            <w:r w:rsidR="005C1D2E" w:rsidRPr="003B68E3">
              <w:rPr>
                <w:rStyle w:val="Hyperlink"/>
                <w:noProof/>
              </w:rPr>
              <w:t>Records Schedules</w:t>
            </w:r>
            <w:r w:rsidR="005C1D2E">
              <w:rPr>
                <w:noProof/>
                <w:webHidden/>
              </w:rPr>
              <w:tab/>
            </w:r>
            <w:r w:rsidR="005C1D2E">
              <w:rPr>
                <w:noProof/>
                <w:webHidden/>
              </w:rPr>
              <w:fldChar w:fldCharType="begin"/>
            </w:r>
            <w:r w:rsidR="005C1D2E">
              <w:rPr>
                <w:noProof/>
                <w:webHidden/>
              </w:rPr>
              <w:instrText xml:space="preserve"> PAGEREF _Toc30578704 \h </w:instrText>
            </w:r>
            <w:r w:rsidR="005C1D2E">
              <w:rPr>
                <w:noProof/>
                <w:webHidden/>
              </w:rPr>
            </w:r>
            <w:r w:rsidR="005C1D2E">
              <w:rPr>
                <w:noProof/>
                <w:webHidden/>
              </w:rPr>
              <w:fldChar w:fldCharType="separate"/>
            </w:r>
            <w:r w:rsidR="005C1D2E">
              <w:rPr>
                <w:noProof/>
                <w:webHidden/>
              </w:rPr>
              <w:t>6</w:t>
            </w:r>
            <w:r w:rsidR="005C1D2E">
              <w:rPr>
                <w:noProof/>
                <w:webHidden/>
              </w:rPr>
              <w:fldChar w:fldCharType="end"/>
            </w:r>
          </w:hyperlink>
        </w:p>
        <w:p w14:paraId="09E85CF6" w14:textId="56BC61D1" w:rsidR="005C1D2E" w:rsidRDefault="00B22B78">
          <w:pPr>
            <w:pStyle w:val="TOC2"/>
            <w:tabs>
              <w:tab w:val="right" w:leader="dot" w:pos="9350"/>
            </w:tabs>
            <w:rPr>
              <w:noProof/>
              <w:sz w:val="22"/>
              <w:szCs w:val="22"/>
            </w:rPr>
          </w:pPr>
          <w:hyperlink w:anchor="_Toc30578705" w:history="1">
            <w:r w:rsidR="005C1D2E" w:rsidRPr="003B68E3">
              <w:rPr>
                <w:rStyle w:val="Hyperlink"/>
                <w:noProof/>
              </w:rPr>
              <w:t>General Records Schedules (GRS)</w:t>
            </w:r>
            <w:r w:rsidR="005C1D2E">
              <w:rPr>
                <w:noProof/>
                <w:webHidden/>
              </w:rPr>
              <w:tab/>
            </w:r>
            <w:r w:rsidR="005C1D2E">
              <w:rPr>
                <w:noProof/>
                <w:webHidden/>
              </w:rPr>
              <w:fldChar w:fldCharType="begin"/>
            </w:r>
            <w:r w:rsidR="005C1D2E">
              <w:rPr>
                <w:noProof/>
                <w:webHidden/>
              </w:rPr>
              <w:instrText xml:space="preserve"> PAGEREF _Toc30578705 \h </w:instrText>
            </w:r>
            <w:r w:rsidR="005C1D2E">
              <w:rPr>
                <w:noProof/>
                <w:webHidden/>
              </w:rPr>
            </w:r>
            <w:r w:rsidR="005C1D2E">
              <w:rPr>
                <w:noProof/>
                <w:webHidden/>
              </w:rPr>
              <w:fldChar w:fldCharType="separate"/>
            </w:r>
            <w:r w:rsidR="005C1D2E">
              <w:rPr>
                <w:noProof/>
                <w:webHidden/>
              </w:rPr>
              <w:t>7</w:t>
            </w:r>
            <w:r w:rsidR="005C1D2E">
              <w:rPr>
                <w:noProof/>
                <w:webHidden/>
              </w:rPr>
              <w:fldChar w:fldCharType="end"/>
            </w:r>
          </w:hyperlink>
        </w:p>
        <w:p w14:paraId="3242FC9F" w14:textId="1B9AD7DA" w:rsidR="005C1D2E" w:rsidRDefault="00B22B78">
          <w:pPr>
            <w:pStyle w:val="TOC2"/>
            <w:tabs>
              <w:tab w:val="right" w:leader="dot" w:pos="9350"/>
            </w:tabs>
            <w:rPr>
              <w:noProof/>
              <w:sz w:val="22"/>
              <w:szCs w:val="22"/>
            </w:rPr>
          </w:pPr>
          <w:hyperlink w:anchor="_Toc30578706" w:history="1">
            <w:r w:rsidR="005C1D2E" w:rsidRPr="003B68E3">
              <w:rPr>
                <w:rStyle w:val="Hyperlink"/>
                <w:noProof/>
              </w:rPr>
              <w:t>Agency-Specific Records Schedules</w:t>
            </w:r>
            <w:r w:rsidR="005C1D2E">
              <w:rPr>
                <w:noProof/>
                <w:webHidden/>
              </w:rPr>
              <w:tab/>
            </w:r>
            <w:r w:rsidR="005C1D2E">
              <w:rPr>
                <w:noProof/>
                <w:webHidden/>
              </w:rPr>
              <w:fldChar w:fldCharType="begin"/>
            </w:r>
            <w:r w:rsidR="005C1D2E">
              <w:rPr>
                <w:noProof/>
                <w:webHidden/>
              </w:rPr>
              <w:instrText xml:space="preserve"> PAGEREF _Toc30578706 \h </w:instrText>
            </w:r>
            <w:r w:rsidR="005C1D2E">
              <w:rPr>
                <w:noProof/>
                <w:webHidden/>
              </w:rPr>
            </w:r>
            <w:r w:rsidR="005C1D2E">
              <w:rPr>
                <w:noProof/>
                <w:webHidden/>
              </w:rPr>
              <w:fldChar w:fldCharType="separate"/>
            </w:r>
            <w:r w:rsidR="005C1D2E">
              <w:rPr>
                <w:noProof/>
                <w:webHidden/>
              </w:rPr>
              <w:t>7</w:t>
            </w:r>
            <w:r w:rsidR="005C1D2E">
              <w:rPr>
                <w:noProof/>
                <w:webHidden/>
              </w:rPr>
              <w:fldChar w:fldCharType="end"/>
            </w:r>
          </w:hyperlink>
        </w:p>
        <w:p w14:paraId="4EE21C87" w14:textId="2C11E0EA" w:rsidR="005C1D2E" w:rsidRDefault="00B22B78">
          <w:pPr>
            <w:pStyle w:val="TOC2"/>
            <w:tabs>
              <w:tab w:val="right" w:leader="dot" w:pos="9350"/>
            </w:tabs>
            <w:rPr>
              <w:noProof/>
              <w:sz w:val="22"/>
              <w:szCs w:val="22"/>
            </w:rPr>
          </w:pPr>
          <w:hyperlink w:anchor="_Toc30578707" w:history="1">
            <w:r w:rsidR="005C1D2E" w:rsidRPr="003B68E3">
              <w:rPr>
                <w:rStyle w:val="Hyperlink"/>
                <w:noProof/>
              </w:rPr>
              <w:t>Applying Records Schedule Policies to Federal Records</w:t>
            </w:r>
            <w:r w:rsidR="005C1D2E">
              <w:rPr>
                <w:noProof/>
                <w:webHidden/>
              </w:rPr>
              <w:tab/>
            </w:r>
            <w:r w:rsidR="005C1D2E">
              <w:rPr>
                <w:noProof/>
                <w:webHidden/>
              </w:rPr>
              <w:fldChar w:fldCharType="begin"/>
            </w:r>
            <w:r w:rsidR="005C1D2E">
              <w:rPr>
                <w:noProof/>
                <w:webHidden/>
              </w:rPr>
              <w:instrText xml:space="preserve"> PAGEREF _Toc30578707 \h </w:instrText>
            </w:r>
            <w:r w:rsidR="005C1D2E">
              <w:rPr>
                <w:noProof/>
                <w:webHidden/>
              </w:rPr>
            </w:r>
            <w:r w:rsidR="005C1D2E">
              <w:rPr>
                <w:noProof/>
                <w:webHidden/>
              </w:rPr>
              <w:fldChar w:fldCharType="separate"/>
            </w:r>
            <w:r w:rsidR="005C1D2E">
              <w:rPr>
                <w:noProof/>
                <w:webHidden/>
              </w:rPr>
              <w:t>7</w:t>
            </w:r>
            <w:r w:rsidR="005C1D2E">
              <w:rPr>
                <w:noProof/>
                <w:webHidden/>
              </w:rPr>
              <w:fldChar w:fldCharType="end"/>
            </w:r>
          </w:hyperlink>
        </w:p>
        <w:p w14:paraId="536D4CCB" w14:textId="2582D35A" w:rsidR="005C1D2E" w:rsidRDefault="00B22B78">
          <w:pPr>
            <w:pStyle w:val="TOC1"/>
            <w:tabs>
              <w:tab w:val="right" w:leader="dot" w:pos="9350"/>
            </w:tabs>
            <w:rPr>
              <w:noProof/>
              <w:sz w:val="22"/>
              <w:szCs w:val="22"/>
            </w:rPr>
          </w:pPr>
          <w:hyperlink w:anchor="_Toc30578708" w:history="1">
            <w:r w:rsidR="005C1D2E" w:rsidRPr="003B68E3">
              <w:rPr>
                <w:rStyle w:val="Hyperlink"/>
                <w:noProof/>
              </w:rPr>
              <w:t>Who to Contact for Assistance</w:t>
            </w:r>
            <w:r w:rsidR="005C1D2E">
              <w:rPr>
                <w:noProof/>
                <w:webHidden/>
              </w:rPr>
              <w:tab/>
            </w:r>
            <w:r w:rsidR="005C1D2E">
              <w:rPr>
                <w:noProof/>
                <w:webHidden/>
              </w:rPr>
              <w:fldChar w:fldCharType="begin"/>
            </w:r>
            <w:r w:rsidR="005C1D2E">
              <w:rPr>
                <w:noProof/>
                <w:webHidden/>
              </w:rPr>
              <w:instrText xml:space="preserve"> PAGEREF _Toc30578708 \h </w:instrText>
            </w:r>
            <w:r w:rsidR="005C1D2E">
              <w:rPr>
                <w:noProof/>
                <w:webHidden/>
              </w:rPr>
            </w:r>
            <w:r w:rsidR="005C1D2E">
              <w:rPr>
                <w:noProof/>
                <w:webHidden/>
              </w:rPr>
              <w:fldChar w:fldCharType="separate"/>
            </w:r>
            <w:r w:rsidR="005C1D2E">
              <w:rPr>
                <w:noProof/>
                <w:webHidden/>
              </w:rPr>
              <w:t>8</w:t>
            </w:r>
            <w:r w:rsidR="005C1D2E">
              <w:rPr>
                <w:noProof/>
                <w:webHidden/>
              </w:rPr>
              <w:fldChar w:fldCharType="end"/>
            </w:r>
          </w:hyperlink>
        </w:p>
        <w:p w14:paraId="2327FB36" w14:textId="253ADFF5" w:rsidR="005C1D2E" w:rsidRDefault="00B22B78">
          <w:pPr>
            <w:pStyle w:val="TOC1"/>
            <w:tabs>
              <w:tab w:val="right" w:leader="dot" w:pos="9350"/>
            </w:tabs>
            <w:rPr>
              <w:noProof/>
              <w:sz w:val="22"/>
              <w:szCs w:val="22"/>
            </w:rPr>
          </w:pPr>
          <w:hyperlink w:anchor="_Toc30578709" w:history="1">
            <w:r w:rsidR="005C1D2E" w:rsidRPr="003B68E3">
              <w:rPr>
                <w:rStyle w:val="Hyperlink"/>
                <w:noProof/>
              </w:rPr>
              <w:t>Test Your Knowledge</w:t>
            </w:r>
            <w:r w:rsidR="005C1D2E">
              <w:rPr>
                <w:noProof/>
                <w:webHidden/>
              </w:rPr>
              <w:tab/>
            </w:r>
            <w:r w:rsidR="005C1D2E">
              <w:rPr>
                <w:noProof/>
                <w:webHidden/>
              </w:rPr>
              <w:fldChar w:fldCharType="begin"/>
            </w:r>
            <w:r w:rsidR="005C1D2E">
              <w:rPr>
                <w:noProof/>
                <w:webHidden/>
              </w:rPr>
              <w:instrText xml:space="preserve"> PAGEREF _Toc30578709 \h </w:instrText>
            </w:r>
            <w:r w:rsidR="005C1D2E">
              <w:rPr>
                <w:noProof/>
                <w:webHidden/>
              </w:rPr>
            </w:r>
            <w:r w:rsidR="005C1D2E">
              <w:rPr>
                <w:noProof/>
                <w:webHidden/>
              </w:rPr>
              <w:fldChar w:fldCharType="separate"/>
            </w:r>
            <w:r w:rsidR="005C1D2E">
              <w:rPr>
                <w:noProof/>
                <w:webHidden/>
              </w:rPr>
              <w:t>8</w:t>
            </w:r>
            <w:r w:rsidR="005C1D2E">
              <w:rPr>
                <w:noProof/>
                <w:webHidden/>
              </w:rPr>
              <w:fldChar w:fldCharType="end"/>
            </w:r>
          </w:hyperlink>
        </w:p>
        <w:p w14:paraId="4FDD1CEF" w14:textId="1D7E9C5A" w:rsidR="005C1D2E" w:rsidRDefault="00B22B78">
          <w:pPr>
            <w:pStyle w:val="TOC2"/>
            <w:tabs>
              <w:tab w:val="right" w:leader="dot" w:pos="9350"/>
            </w:tabs>
            <w:rPr>
              <w:noProof/>
              <w:sz w:val="22"/>
              <w:szCs w:val="22"/>
            </w:rPr>
          </w:pPr>
          <w:hyperlink w:anchor="_Toc30578710" w:history="1">
            <w:r w:rsidR="005C1D2E" w:rsidRPr="003B68E3">
              <w:rPr>
                <w:rStyle w:val="Hyperlink"/>
                <w:noProof/>
              </w:rPr>
              <w:t>Answers</w:t>
            </w:r>
            <w:r w:rsidR="005C1D2E">
              <w:rPr>
                <w:noProof/>
                <w:webHidden/>
              </w:rPr>
              <w:tab/>
            </w:r>
            <w:r w:rsidR="005C1D2E">
              <w:rPr>
                <w:noProof/>
                <w:webHidden/>
              </w:rPr>
              <w:fldChar w:fldCharType="begin"/>
            </w:r>
            <w:r w:rsidR="005C1D2E">
              <w:rPr>
                <w:noProof/>
                <w:webHidden/>
              </w:rPr>
              <w:instrText xml:space="preserve"> PAGEREF _Toc30578710 \h </w:instrText>
            </w:r>
            <w:r w:rsidR="005C1D2E">
              <w:rPr>
                <w:noProof/>
                <w:webHidden/>
              </w:rPr>
            </w:r>
            <w:r w:rsidR="005C1D2E">
              <w:rPr>
                <w:noProof/>
                <w:webHidden/>
              </w:rPr>
              <w:fldChar w:fldCharType="separate"/>
            </w:r>
            <w:r w:rsidR="005C1D2E">
              <w:rPr>
                <w:noProof/>
                <w:webHidden/>
              </w:rPr>
              <w:t>9</w:t>
            </w:r>
            <w:r w:rsidR="005C1D2E">
              <w:rPr>
                <w:noProof/>
                <w:webHidden/>
              </w:rPr>
              <w:fldChar w:fldCharType="end"/>
            </w:r>
          </w:hyperlink>
        </w:p>
        <w:p w14:paraId="42A3E2D4" w14:textId="52767E4B" w:rsidR="009E1CA4" w:rsidRDefault="009E1CA4">
          <w:r>
            <w:rPr>
              <w:b/>
              <w:bCs/>
              <w:noProof/>
            </w:rPr>
            <w:fldChar w:fldCharType="end"/>
          </w:r>
        </w:p>
      </w:sdtContent>
    </w:sdt>
    <w:p w14:paraId="2441B556" w14:textId="77777777" w:rsidR="009E1CA4" w:rsidRDefault="009E1CA4"/>
    <w:p w14:paraId="07D66150" w14:textId="77777777" w:rsidR="009E1CA4" w:rsidRDefault="009E1CA4">
      <w:r>
        <w:br w:type="page"/>
      </w:r>
    </w:p>
    <w:p w14:paraId="465FEEF6" w14:textId="77777777" w:rsidR="00DB29E0" w:rsidRDefault="009E1CA4" w:rsidP="009E1CA4">
      <w:pPr>
        <w:pStyle w:val="Heading1"/>
      </w:pPr>
      <w:bookmarkStart w:id="1" w:name="_Toc30578692"/>
      <w:r>
        <w:lastRenderedPageBreak/>
        <w:t>Introduction</w:t>
      </w:r>
      <w:bookmarkEnd w:id="1"/>
    </w:p>
    <w:p w14:paraId="695F3658" w14:textId="77777777" w:rsidR="009E1CA4" w:rsidRPr="00990A00" w:rsidRDefault="009E1CA4" w:rsidP="009E1CA4">
      <w:pPr>
        <w:rPr>
          <w:rFonts w:ascii="Times New Roman" w:hAnsi="Times New Roman" w:cs="Times New Roman"/>
          <w:sz w:val="24"/>
          <w:szCs w:val="24"/>
        </w:rPr>
      </w:pPr>
      <w:r w:rsidRPr="00990A00">
        <w:rPr>
          <w:rFonts w:ascii="Times New Roman" w:hAnsi="Times New Roman" w:cs="Times New Roman"/>
          <w:sz w:val="24"/>
          <w:szCs w:val="24"/>
        </w:rPr>
        <w:t xml:space="preserve">The SSA Records Management Staff (RMS) is responsible for administering the agency’s </w:t>
      </w:r>
      <w:r>
        <w:rPr>
          <w:rFonts w:ascii="Times New Roman" w:hAnsi="Times New Roman" w:cs="Times New Roman"/>
          <w:sz w:val="24"/>
          <w:szCs w:val="24"/>
        </w:rPr>
        <w:t>RIM</w:t>
      </w:r>
      <w:r w:rsidRPr="00990A00">
        <w:rPr>
          <w:rFonts w:ascii="Times New Roman" w:hAnsi="Times New Roman" w:cs="Times New Roman"/>
          <w:sz w:val="24"/>
          <w:szCs w:val="24"/>
        </w:rPr>
        <w:t xml:space="preserve"> program.  RMS is responsible for providing training, guidance, and policy for records management from the creation of a record to its final disposition.  RMS applies the standards set by the National Archives and Records Administration (NARA), whose primary function is to provide records management oversight and governance for the </w:t>
      </w:r>
      <w:r w:rsidR="005532B8">
        <w:rPr>
          <w:rFonts w:ascii="Times New Roman" w:hAnsi="Times New Roman" w:cs="Times New Roman"/>
          <w:sz w:val="24"/>
          <w:szCs w:val="24"/>
        </w:rPr>
        <w:t xml:space="preserve">entire </w:t>
      </w:r>
      <w:r w:rsidRPr="00990A00">
        <w:rPr>
          <w:rFonts w:ascii="Times New Roman" w:hAnsi="Times New Roman" w:cs="Times New Roman"/>
          <w:sz w:val="24"/>
          <w:szCs w:val="24"/>
        </w:rPr>
        <w:t>Federal government.</w:t>
      </w:r>
    </w:p>
    <w:p w14:paraId="04B4CC27" w14:textId="77777777" w:rsidR="005532B8" w:rsidRDefault="005532B8" w:rsidP="005532B8">
      <w:pPr>
        <w:pStyle w:val="Heading1"/>
      </w:pPr>
      <w:bookmarkStart w:id="2" w:name="_Toc30578693"/>
      <w:r>
        <w:t>Objectives</w:t>
      </w:r>
      <w:bookmarkEnd w:id="2"/>
    </w:p>
    <w:p w14:paraId="2708A326" w14:textId="77777777" w:rsidR="005532B8" w:rsidRPr="00990A00" w:rsidRDefault="005532B8" w:rsidP="005532B8">
      <w:pPr>
        <w:rPr>
          <w:rFonts w:ascii="Times New Roman" w:hAnsi="Times New Roman" w:cs="Times New Roman"/>
          <w:sz w:val="24"/>
          <w:szCs w:val="24"/>
        </w:rPr>
      </w:pPr>
      <w:r w:rsidRPr="00990A00">
        <w:rPr>
          <w:rFonts w:ascii="Times New Roman" w:hAnsi="Times New Roman" w:cs="Times New Roman"/>
          <w:sz w:val="24"/>
          <w:szCs w:val="24"/>
        </w:rPr>
        <w:t>Af</w:t>
      </w:r>
      <w:r>
        <w:rPr>
          <w:rFonts w:ascii="Times New Roman" w:hAnsi="Times New Roman" w:cs="Times New Roman"/>
          <w:sz w:val="24"/>
          <w:szCs w:val="24"/>
        </w:rPr>
        <w:t xml:space="preserve">ter reading this document, you will </w:t>
      </w:r>
      <w:r w:rsidRPr="00990A00">
        <w:rPr>
          <w:rFonts w:ascii="Times New Roman" w:hAnsi="Times New Roman" w:cs="Times New Roman"/>
          <w:sz w:val="24"/>
          <w:szCs w:val="24"/>
        </w:rPr>
        <w:t>be able to identify:</w:t>
      </w:r>
    </w:p>
    <w:p w14:paraId="1167BE60" w14:textId="77777777" w:rsidR="005532B8" w:rsidRPr="00990A00" w:rsidRDefault="005532B8" w:rsidP="005532B8">
      <w:pPr>
        <w:numPr>
          <w:ilvl w:val="0"/>
          <w:numId w:val="1"/>
        </w:numPr>
        <w:spacing w:after="200" w:line="276" w:lineRule="auto"/>
        <w:rPr>
          <w:rFonts w:ascii="Times New Roman" w:hAnsi="Times New Roman" w:cs="Times New Roman"/>
          <w:sz w:val="24"/>
          <w:szCs w:val="24"/>
        </w:rPr>
      </w:pPr>
      <w:r w:rsidRPr="00990A00">
        <w:rPr>
          <w:rFonts w:ascii="Times New Roman" w:hAnsi="Times New Roman" w:cs="Times New Roman"/>
          <w:sz w:val="24"/>
          <w:szCs w:val="24"/>
        </w:rPr>
        <w:t>Why records management is important;</w:t>
      </w:r>
    </w:p>
    <w:p w14:paraId="53FF2CFC" w14:textId="77777777" w:rsidR="005532B8" w:rsidRPr="00990A00" w:rsidRDefault="005532B8" w:rsidP="005532B8">
      <w:pPr>
        <w:numPr>
          <w:ilvl w:val="0"/>
          <w:numId w:val="1"/>
        </w:numPr>
        <w:spacing w:after="200" w:line="276" w:lineRule="auto"/>
        <w:rPr>
          <w:rFonts w:ascii="Times New Roman" w:hAnsi="Times New Roman" w:cs="Times New Roman"/>
          <w:sz w:val="24"/>
          <w:szCs w:val="24"/>
        </w:rPr>
      </w:pPr>
      <w:r w:rsidRPr="00990A00">
        <w:rPr>
          <w:rFonts w:ascii="Times New Roman" w:hAnsi="Times New Roman" w:cs="Times New Roman"/>
          <w:sz w:val="24"/>
          <w:szCs w:val="24"/>
        </w:rPr>
        <w:t>Who is responsible for records management;</w:t>
      </w:r>
    </w:p>
    <w:p w14:paraId="7F6D9DA7" w14:textId="77777777" w:rsidR="005532B8" w:rsidRPr="00990A00" w:rsidRDefault="005532B8" w:rsidP="005532B8">
      <w:pPr>
        <w:numPr>
          <w:ilvl w:val="0"/>
          <w:numId w:val="1"/>
        </w:numPr>
        <w:spacing w:after="200" w:line="276" w:lineRule="auto"/>
        <w:rPr>
          <w:rFonts w:ascii="Times New Roman" w:hAnsi="Times New Roman" w:cs="Times New Roman"/>
          <w:sz w:val="24"/>
          <w:szCs w:val="24"/>
        </w:rPr>
      </w:pPr>
      <w:r w:rsidRPr="00990A00">
        <w:rPr>
          <w:rFonts w:ascii="Times New Roman" w:hAnsi="Times New Roman" w:cs="Times New Roman"/>
          <w:sz w:val="24"/>
          <w:szCs w:val="24"/>
        </w:rPr>
        <w:t>Terminology related to records management;</w:t>
      </w:r>
    </w:p>
    <w:p w14:paraId="2B461544" w14:textId="076F2DC4" w:rsidR="005532B8" w:rsidRPr="00990A00" w:rsidRDefault="005532B8" w:rsidP="005532B8">
      <w:pPr>
        <w:numPr>
          <w:ilvl w:val="0"/>
          <w:numId w:val="1"/>
        </w:numPr>
        <w:spacing w:after="200" w:line="276" w:lineRule="auto"/>
        <w:rPr>
          <w:rFonts w:ascii="Times New Roman" w:hAnsi="Times New Roman" w:cs="Times New Roman"/>
          <w:sz w:val="24"/>
          <w:szCs w:val="24"/>
        </w:rPr>
      </w:pPr>
      <w:r w:rsidRPr="00990A00">
        <w:rPr>
          <w:rFonts w:ascii="Times New Roman" w:hAnsi="Times New Roman" w:cs="Times New Roman"/>
          <w:sz w:val="24"/>
          <w:szCs w:val="24"/>
        </w:rPr>
        <w:t>Resources to assist you with managing Federal records;</w:t>
      </w:r>
    </w:p>
    <w:p w14:paraId="3AAAA673" w14:textId="530BB1B0" w:rsidR="005532B8" w:rsidRPr="00990A00" w:rsidRDefault="008D0363" w:rsidP="005532B8">
      <w:pPr>
        <w:numPr>
          <w:ilvl w:val="0"/>
          <w:numId w:val="1"/>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SSA contractor personnel </w:t>
      </w:r>
      <w:r w:rsidR="005532B8" w:rsidRPr="00990A00">
        <w:rPr>
          <w:rFonts w:ascii="Times New Roman" w:hAnsi="Times New Roman" w:cs="Times New Roman"/>
          <w:sz w:val="24"/>
          <w:szCs w:val="24"/>
        </w:rPr>
        <w:t>records management roles and responsibilities; and</w:t>
      </w:r>
    </w:p>
    <w:p w14:paraId="3FC04DF6" w14:textId="77777777" w:rsidR="005532B8" w:rsidRDefault="005532B8" w:rsidP="005532B8">
      <w:pPr>
        <w:numPr>
          <w:ilvl w:val="0"/>
          <w:numId w:val="1"/>
        </w:numPr>
        <w:spacing w:after="200" w:line="276" w:lineRule="auto"/>
        <w:rPr>
          <w:rFonts w:ascii="Times New Roman" w:hAnsi="Times New Roman" w:cs="Times New Roman"/>
          <w:sz w:val="24"/>
          <w:szCs w:val="24"/>
        </w:rPr>
      </w:pPr>
      <w:r w:rsidRPr="00990A00">
        <w:rPr>
          <w:rFonts w:ascii="Times New Roman" w:hAnsi="Times New Roman" w:cs="Times New Roman"/>
          <w:sz w:val="24"/>
          <w:szCs w:val="24"/>
        </w:rPr>
        <w:t>Who to contact for assistance with managing Federal records.</w:t>
      </w:r>
    </w:p>
    <w:p w14:paraId="4F7BBB72" w14:textId="77777777" w:rsidR="005532B8" w:rsidRDefault="005532B8" w:rsidP="005532B8">
      <w:pPr>
        <w:pStyle w:val="Heading1"/>
      </w:pPr>
      <w:bookmarkStart w:id="3" w:name="_Toc30578694"/>
      <w:r>
        <w:t>Importance of Records and Information Management</w:t>
      </w:r>
      <w:bookmarkEnd w:id="3"/>
    </w:p>
    <w:p w14:paraId="58D2DF87" w14:textId="77777777" w:rsidR="005532B8" w:rsidRDefault="00B22B78" w:rsidP="005532B8">
      <w:pPr>
        <w:rPr>
          <w:rFonts w:ascii="Times New Roman" w:hAnsi="Times New Roman" w:cs="Times New Roman"/>
          <w:sz w:val="24"/>
          <w:szCs w:val="24"/>
        </w:rPr>
      </w:pPr>
      <w:hyperlink r:id="rId11" w:history="1">
        <w:r w:rsidR="005532B8" w:rsidRPr="005532B8">
          <w:rPr>
            <w:rStyle w:val="Hyperlink"/>
            <w:rFonts w:ascii="Times New Roman" w:hAnsi="Times New Roman" w:cs="Times New Roman"/>
            <w:sz w:val="24"/>
            <w:szCs w:val="24"/>
          </w:rPr>
          <w:t xml:space="preserve">The </w:t>
        </w:r>
        <w:r w:rsidR="005532B8">
          <w:rPr>
            <w:rStyle w:val="Hyperlink"/>
            <w:rFonts w:ascii="Times New Roman" w:hAnsi="Times New Roman" w:cs="Times New Roman"/>
            <w:sz w:val="24"/>
            <w:szCs w:val="24"/>
          </w:rPr>
          <w:t>Presidential Memorandum titled</w:t>
        </w:r>
        <w:r w:rsidR="005532B8" w:rsidRPr="005532B8">
          <w:rPr>
            <w:rStyle w:val="Hyperlink"/>
            <w:rFonts w:ascii="Times New Roman" w:hAnsi="Times New Roman" w:cs="Times New Roman"/>
            <w:sz w:val="24"/>
            <w:szCs w:val="24"/>
          </w:rPr>
          <w:t xml:space="preserve"> </w:t>
        </w:r>
        <w:r w:rsidR="005532B8">
          <w:rPr>
            <w:rStyle w:val="Hyperlink"/>
            <w:rFonts w:ascii="Times New Roman" w:hAnsi="Times New Roman" w:cs="Times New Roman"/>
            <w:sz w:val="24"/>
            <w:szCs w:val="24"/>
          </w:rPr>
          <w:t>“</w:t>
        </w:r>
        <w:r w:rsidR="005532B8" w:rsidRPr="005532B8">
          <w:rPr>
            <w:rStyle w:val="Hyperlink"/>
            <w:rFonts w:ascii="Times New Roman" w:hAnsi="Times New Roman" w:cs="Times New Roman"/>
            <w:sz w:val="24"/>
            <w:szCs w:val="24"/>
          </w:rPr>
          <w:t>Transition to Electronic Records</w:t>
        </w:r>
      </w:hyperlink>
      <w:r w:rsidR="005532B8">
        <w:rPr>
          <w:rFonts w:ascii="Times New Roman" w:hAnsi="Times New Roman" w:cs="Times New Roman"/>
          <w:sz w:val="24"/>
          <w:szCs w:val="24"/>
        </w:rPr>
        <w:t>”</w:t>
      </w:r>
      <w:r w:rsidR="005532B8" w:rsidRPr="009F67BC">
        <w:rPr>
          <w:rFonts w:ascii="Times New Roman" w:hAnsi="Times New Roman" w:cs="Times New Roman"/>
          <w:sz w:val="24"/>
          <w:szCs w:val="24"/>
        </w:rPr>
        <w:t xml:space="preserve"> requires agencies to </w:t>
      </w:r>
      <w:r w:rsidR="005532B8">
        <w:rPr>
          <w:rFonts w:ascii="Times New Roman" w:hAnsi="Times New Roman" w:cs="Times New Roman"/>
          <w:sz w:val="24"/>
          <w:szCs w:val="24"/>
        </w:rPr>
        <w:t xml:space="preserve">modernize and </w:t>
      </w:r>
      <w:r w:rsidR="005532B8" w:rsidRPr="009F67BC">
        <w:rPr>
          <w:rFonts w:ascii="Times New Roman" w:hAnsi="Times New Roman" w:cs="Times New Roman"/>
          <w:sz w:val="24"/>
          <w:szCs w:val="24"/>
        </w:rPr>
        <w:t>improve recor</w:t>
      </w:r>
      <w:r w:rsidR="005532B8">
        <w:rPr>
          <w:rFonts w:ascii="Times New Roman" w:hAnsi="Times New Roman" w:cs="Times New Roman"/>
          <w:sz w:val="24"/>
          <w:szCs w:val="24"/>
        </w:rPr>
        <w:t xml:space="preserve">dkeeping practices, as records </w:t>
      </w:r>
      <w:r w:rsidR="005532B8" w:rsidRPr="009F67BC">
        <w:rPr>
          <w:rFonts w:ascii="Times New Roman" w:hAnsi="Times New Roman" w:cs="Times New Roman"/>
          <w:sz w:val="24"/>
          <w:szCs w:val="24"/>
        </w:rPr>
        <w:t>provide valuable information for current and future government decisions.</w:t>
      </w:r>
    </w:p>
    <w:p w14:paraId="2CD61317" w14:textId="5704B967" w:rsidR="005532B8" w:rsidRPr="00990A00" w:rsidRDefault="005532B8" w:rsidP="005532B8">
      <w:pPr>
        <w:rPr>
          <w:rFonts w:ascii="Times New Roman" w:hAnsi="Times New Roman" w:cs="Times New Roman"/>
          <w:sz w:val="24"/>
          <w:szCs w:val="24"/>
        </w:rPr>
      </w:pPr>
      <w:r w:rsidRPr="00990A00">
        <w:rPr>
          <w:rFonts w:ascii="Times New Roman" w:hAnsi="Times New Roman" w:cs="Times New Roman"/>
          <w:sz w:val="24"/>
          <w:szCs w:val="24"/>
        </w:rPr>
        <w:t xml:space="preserve">Well-managed records provide </w:t>
      </w:r>
      <w:r>
        <w:rPr>
          <w:rFonts w:ascii="Times New Roman" w:hAnsi="Times New Roman" w:cs="Times New Roman"/>
          <w:sz w:val="24"/>
          <w:szCs w:val="24"/>
        </w:rPr>
        <w:t>the agency</w:t>
      </w:r>
      <w:r w:rsidRPr="00990A00">
        <w:rPr>
          <w:rFonts w:ascii="Times New Roman" w:hAnsi="Times New Roman" w:cs="Times New Roman"/>
          <w:sz w:val="24"/>
          <w:szCs w:val="24"/>
        </w:rPr>
        <w:t xml:space="preserve"> with the information need</w:t>
      </w:r>
      <w:r>
        <w:rPr>
          <w:rFonts w:ascii="Times New Roman" w:hAnsi="Times New Roman" w:cs="Times New Roman"/>
          <w:sz w:val="24"/>
          <w:szCs w:val="24"/>
        </w:rPr>
        <w:t>ed</w:t>
      </w:r>
      <w:r w:rsidRPr="00990A00">
        <w:rPr>
          <w:rFonts w:ascii="Times New Roman" w:hAnsi="Times New Roman" w:cs="Times New Roman"/>
          <w:sz w:val="24"/>
          <w:szCs w:val="24"/>
        </w:rPr>
        <w:t xml:space="preserve"> to </w:t>
      </w:r>
      <w:r>
        <w:rPr>
          <w:rFonts w:ascii="Times New Roman" w:hAnsi="Times New Roman" w:cs="Times New Roman"/>
          <w:sz w:val="24"/>
          <w:szCs w:val="24"/>
        </w:rPr>
        <w:t>perform</w:t>
      </w:r>
      <w:r w:rsidRPr="00990A00">
        <w:rPr>
          <w:rFonts w:ascii="Times New Roman" w:hAnsi="Times New Roman" w:cs="Times New Roman"/>
          <w:sz w:val="24"/>
          <w:szCs w:val="24"/>
        </w:rPr>
        <w:t xml:space="preserve"> effectively and share knowledge within and outside </w:t>
      </w:r>
      <w:r>
        <w:rPr>
          <w:rFonts w:ascii="Times New Roman" w:hAnsi="Times New Roman" w:cs="Times New Roman"/>
          <w:sz w:val="24"/>
          <w:szCs w:val="24"/>
        </w:rPr>
        <w:t xml:space="preserve">of SSA. </w:t>
      </w:r>
      <w:r w:rsidRPr="00990A00">
        <w:rPr>
          <w:rFonts w:ascii="Times New Roman" w:hAnsi="Times New Roman" w:cs="Times New Roman"/>
          <w:sz w:val="24"/>
          <w:szCs w:val="24"/>
        </w:rPr>
        <w:t xml:space="preserve">Without records, </w:t>
      </w:r>
      <w:r>
        <w:rPr>
          <w:rFonts w:ascii="Times New Roman" w:hAnsi="Times New Roman" w:cs="Times New Roman"/>
          <w:sz w:val="24"/>
          <w:szCs w:val="24"/>
        </w:rPr>
        <w:t xml:space="preserve">SSA </w:t>
      </w:r>
      <w:r w:rsidRPr="00990A00">
        <w:rPr>
          <w:rFonts w:ascii="Times New Roman" w:hAnsi="Times New Roman" w:cs="Times New Roman"/>
          <w:sz w:val="24"/>
          <w:szCs w:val="24"/>
        </w:rPr>
        <w:t xml:space="preserve">would not be able to process claims, compile budget reports, conduct studies and analyses, or </w:t>
      </w:r>
      <w:r w:rsidR="00AA23F8">
        <w:rPr>
          <w:rFonts w:ascii="Times New Roman" w:hAnsi="Times New Roman" w:cs="Times New Roman"/>
          <w:sz w:val="24"/>
          <w:szCs w:val="24"/>
        </w:rPr>
        <w:t xml:space="preserve">complete </w:t>
      </w:r>
      <w:r w:rsidR="0043366B">
        <w:rPr>
          <w:rFonts w:ascii="Times New Roman" w:hAnsi="Times New Roman" w:cs="Times New Roman"/>
          <w:sz w:val="24"/>
          <w:szCs w:val="24"/>
        </w:rPr>
        <w:t>many other important workloads</w:t>
      </w:r>
      <w:r w:rsidRPr="00990A00">
        <w:rPr>
          <w:rFonts w:ascii="Times New Roman" w:hAnsi="Times New Roman" w:cs="Times New Roman"/>
          <w:sz w:val="24"/>
          <w:szCs w:val="24"/>
        </w:rPr>
        <w:t>.</w:t>
      </w:r>
    </w:p>
    <w:p w14:paraId="4392AE51" w14:textId="44257651" w:rsidR="005532B8" w:rsidRDefault="005532B8" w:rsidP="005532B8">
      <w:pPr>
        <w:rPr>
          <w:rFonts w:ascii="Times New Roman" w:hAnsi="Times New Roman" w:cs="Times New Roman"/>
          <w:sz w:val="24"/>
          <w:szCs w:val="24"/>
        </w:rPr>
      </w:pPr>
      <w:r w:rsidRPr="00990A00">
        <w:rPr>
          <w:rFonts w:ascii="Times New Roman" w:hAnsi="Times New Roman" w:cs="Times New Roman"/>
          <w:sz w:val="24"/>
          <w:szCs w:val="24"/>
        </w:rPr>
        <w:t>In addition to being important from a business and productivity standpoint, employing an effective records management program is required by law.  T</w:t>
      </w:r>
      <w:r w:rsidR="002051E7">
        <w:rPr>
          <w:rFonts w:ascii="Times New Roman" w:hAnsi="Times New Roman" w:cs="Times New Roman"/>
          <w:sz w:val="24"/>
          <w:szCs w:val="24"/>
        </w:rPr>
        <w:t xml:space="preserve">he Federal Records Act of 1950 </w:t>
      </w:r>
      <w:r w:rsidRPr="00990A00">
        <w:rPr>
          <w:rFonts w:ascii="Times New Roman" w:hAnsi="Times New Roman" w:cs="Times New Roman"/>
          <w:sz w:val="24"/>
          <w:szCs w:val="24"/>
        </w:rPr>
        <w:t>provides the structure and requirements for records management in Federal agencies.</w:t>
      </w:r>
    </w:p>
    <w:p w14:paraId="6C38ED05" w14:textId="5B0D5651" w:rsidR="005C2F8C" w:rsidRDefault="005C2F8C" w:rsidP="005C2F8C">
      <w:pPr>
        <w:pStyle w:val="Heading1"/>
      </w:pPr>
      <w:bookmarkStart w:id="4" w:name="_Toc30578695"/>
      <w:r>
        <w:t>Who is Responsible for Managing Federal Records?</w:t>
      </w:r>
      <w:bookmarkEnd w:id="4"/>
    </w:p>
    <w:p w14:paraId="7E2E90F1" w14:textId="4CC73041" w:rsidR="005C2F8C" w:rsidRPr="00990A00" w:rsidRDefault="005C2F8C" w:rsidP="005C2F8C">
      <w:pPr>
        <w:rPr>
          <w:rFonts w:ascii="Times New Roman" w:hAnsi="Times New Roman" w:cs="Times New Roman"/>
          <w:sz w:val="24"/>
          <w:szCs w:val="24"/>
        </w:rPr>
      </w:pPr>
      <w:r w:rsidRPr="00990A00">
        <w:rPr>
          <w:rFonts w:ascii="Times New Roman" w:hAnsi="Times New Roman" w:cs="Times New Roman"/>
          <w:b/>
          <w:sz w:val="24"/>
          <w:szCs w:val="24"/>
        </w:rPr>
        <w:t>All SSA employees and contractor personnel are responsible for managing Federal records.</w:t>
      </w:r>
      <w:r w:rsidRPr="00990A00">
        <w:rPr>
          <w:rFonts w:ascii="Times New Roman" w:hAnsi="Times New Roman" w:cs="Times New Roman"/>
          <w:sz w:val="24"/>
          <w:szCs w:val="24"/>
        </w:rPr>
        <w:t xml:space="preserve">  Every day, </w:t>
      </w:r>
      <w:r>
        <w:rPr>
          <w:rFonts w:ascii="Times New Roman" w:hAnsi="Times New Roman" w:cs="Times New Roman"/>
          <w:sz w:val="24"/>
          <w:szCs w:val="24"/>
        </w:rPr>
        <w:t>SSA’s employees and contractor personnel</w:t>
      </w:r>
      <w:r w:rsidR="00210D18">
        <w:rPr>
          <w:rFonts w:ascii="Times New Roman" w:hAnsi="Times New Roman" w:cs="Times New Roman"/>
          <w:sz w:val="24"/>
          <w:szCs w:val="24"/>
        </w:rPr>
        <w:t xml:space="preserve"> create, receive, and use Federal records in </w:t>
      </w:r>
      <w:r w:rsidRPr="00990A00">
        <w:rPr>
          <w:rFonts w:ascii="Times New Roman" w:hAnsi="Times New Roman" w:cs="Times New Roman"/>
          <w:sz w:val="24"/>
          <w:szCs w:val="24"/>
        </w:rPr>
        <w:t>both electronic and paper</w:t>
      </w:r>
      <w:r w:rsidR="00210D18">
        <w:rPr>
          <w:rFonts w:ascii="Times New Roman" w:hAnsi="Times New Roman" w:cs="Times New Roman"/>
          <w:sz w:val="24"/>
          <w:szCs w:val="24"/>
        </w:rPr>
        <w:t xml:space="preserve"> formats</w:t>
      </w:r>
      <w:r w:rsidRPr="00990A00">
        <w:rPr>
          <w:rFonts w:ascii="Times New Roman" w:hAnsi="Times New Roman" w:cs="Times New Roman"/>
          <w:sz w:val="24"/>
          <w:szCs w:val="24"/>
        </w:rPr>
        <w:t xml:space="preserve">.  Therefore, </w:t>
      </w:r>
      <w:r>
        <w:rPr>
          <w:rFonts w:ascii="Times New Roman" w:hAnsi="Times New Roman" w:cs="Times New Roman"/>
          <w:sz w:val="24"/>
          <w:szCs w:val="24"/>
        </w:rPr>
        <w:t>SSA employees and contractor personnel</w:t>
      </w:r>
      <w:r w:rsidRPr="00990A00">
        <w:rPr>
          <w:rFonts w:ascii="Times New Roman" w:hAnsi="Times New Roman" w:cs="Times New Roman"/>
          <w:sz w:val="24"/>
          <w:szCs w:val="24"/>
        </w:rPr>
        <w:t xml:space="preserve"> play an important role in managing agency records.</w:t>
      </w:r>
    </w:p>
    <w:p w14:paraId="6650F550" w14:textId="2C7D6E94" w:rsidR="005C2F8C" w:rsidRPr="005C2F8C" w:rsidRDefault="005C2F8C" w:rsidP="005C2F8C">
      <w:pPr>
        <w:pStyle w:val="Heading1"/>
      </w:pPr>
      <w:bookmarkStart w:id="5" w:name="_Toc30578696"/>
      <w:r>
        <w:lastRenderedPageBreak/>
        <w:t>Roles and Responsibilities for Contractors</w:t>
      </w:r>
      <w:bookmarkEnd w:id="5"/>
    </w:p>
    <w:p w14:paraId="1565A097" w14:textId="79D3A98B" w:rsidR="005C2F8C" w:rsidRPr="00216ABE" w:rsidRDefault="005C2F8C" w:rsidP="005C2F8C">
      <w:pPr>
        <w:numPr>
          <w:ilvl w:val="0"/>
          <w:numId w:val="2"/>
        </w:numPr>
        <w:tabs>
          <w:tab w:val="num" w:pos="720"/>
        </w:tabs>
        <w:spacing w:after="200" w:line="276" w:lineRule="auto"/>
        <w:rPr>
          <w:rFonts w:ascii="Times New Roman" w:hAnsi="Times New Roman" w:cs="Times New Roman"/>
          <w:sz w:val="24"/>
          <w:szCs w:val="24"/>
          <w:lang w:val="en"/>
        </w:rPr>
      </w:pPr>
      <w:r w:rsidRPr="00216ABE">
        <w:rPr>
          <w:rFonts w:ascii="Times New Roman" w:hAnsi="Times New Roman" w:cs="Times New Roman"/>
          <w:sz w:val="24"/>
          <w:szCs w:val="24"/>
          <w:lang w:val="en"/>
        </w:rPr>
        <w:t xml:space="preserve">Contractor shall comply with all applicable records management laws and regulations, as well as NARA records policies, including but not limited to the Federal Records Act (44 </w:t>
      </w:r>
      <w:r w:rsidR="00E04AF1">
        <w:rPr>
          <w:rFonts w:ascii="Times New Roman" w:hAnsi="Times New Roman" w:cs="Times New Roman"/>
          <w:sz w:val="24"/>
          <w:szCs w:val="24"/>
          <w:lang w:val="en"/>
        </w:rPr>
        <w:t>United States Code (</w:t>
      </w:r>
      <w:r w:rsidRPr="00216ABE">
        <w:rPr>
          <w:rFonts w:ascii="Times New Roman" w:hAnsi="Times New Roman" w:cs="Times New Roman"/>
          <w:sz w:val="24"/>
          <w:szCs w:val="24"/>
          <w:lang w:val="en"/>
        </w:rPr>
        <w:t>U.S.C.</w:t>
      </w:r>
      <w:r w:rsidR="00E04AF1">
        <w:rPr>
          <w:rFonts w:ascii="Times New Roman" w:hAnsi="Times New Roman" w:cs="Times New Roman"/>
          <w:sz w:val="24"/>
          <w:szCs w:val="24"/>
          <w:lang w:val="en"/>
        </w:rPr>
        <w:t>)</w:t>
      </w:r>
      <w:r w:rsidRPr="00216ABE">
        <w:rPr>
          <w:rFonts w:ascii="Times New Roman" w:hAnsi="Times New Roman" w:cs="Times New Roman"/>
          <w:sz w:val="24"/>
          <w:szCs w:val="24"/>
          <w:lang w:val="en"/>
        </w:rPr>
        <w:t xml:space="preserve"> chs. 21, 29, 31, 33), NARA regulations at 36 </w:t>
      </w:r>
      <w:r w:rsidR="00E04AF1">
        <w:rPr>
          <w:rFonts w:ascii="Times New Roman" w:hAnsi="Times New Roman" w:cs="Times New Roman"/>
          <w:sz w:val="24"/>
          <w:szCs w:val="24"/>
          <w:lang w:val="en"/>
        </w:rPr>
        <w:t>Code of Federal Regulations (</w:t>
      </w:r>
      <w:r w:rsidRPr="00216ABE">
        <w:rPr>
          <w:rFonts w:ascii="Times New Roman" w:hAnsi="Times New Roman" w:cs="Times New Roman"/>
          <w:sz w:val="24"/>
          <w:szCs w:val="24"/>
          <w:lang w:val="en"/>
        </w:rPr>
        <w:t>CFR</w:t>
      </w:r>
      <w:r w:rsidR="00E04AF1">
        <w:rPr>
          <w:rFonts w:ascii="Times New Roman" w:hAnsi="Times New Roman" w:cs="Times New Roman"/>
          <w:sz w:val="24"/>
          <w:szCs w:val="24"/>
          <w:lang w:val="en"/>
        </w:rPr>
        <w:t>)</w:t>
      </w:r>
      <w:r w:rsidRPr="00216ABE">
        <w:rPr>
          <w:rFonts w:ascii="Times New Roman" w:hAnsi="Times New Roman" w:cs="Times New Roman"/>
          <w:sz w:val="24"/>
          <w:szCs w:val="24"/>
          <w:lang w:val="en"/>
        </w:rPr>
        <w:t xml:space="preserve"> Chapter XII Subchapter B, and those policies associated with the safeguarding of records covered by the Privacy Act of 1974 (5 U.S.C. 552a). These policies include the preservation of all records, regardless of form or characteristics, mode of transmission, or state of completion. </w:t>
      </w:r>
    </w:p>
    <w:p w14:paraId="76CE8D5B" w14:textId="77777777" w:rsidR="005C2F8C" w:rsidRPr="00216ABE" w:rsidRDefault="005C2F8C" w:rsidP="005C2F8C">
      <w:pPr>
        <w:numPr>
          <w:ilvl w:val="0"/>
          <w:numId w:val="2"/>
        </w:numPr>
        <w:tabs>
          <w:tab w:val="num" w:pos="720"/>
        </w:tabs>
        <w:spacing w:after="200" w:line="276" w:lineRule="auto"/>
        <w:rPr>
          <w:rFonts w:ascii="Times New Roman" w:hAnsi="Times New Roman" w:cs="Times New Roman"/>
          <w:sz w:val="24"/>
          <w:szCs w:val="24"/>
          <w:lang w:val="en"/>
        </w:rPr>
      </w:pPr>
      <w:r w:rsidRPr="00216ABE">
        <w:rPr>
          <w:rFonts w:ascii="Times New Roman" w:hAnsi="Times New Roman" w:cs="Times New Roman"/>
          <w:sz w:val="24"/>
          <w:szCs w:val="24"/>
          <w:lang w:val="en"/>
        </w:rPr>
        <w:t>In accordance with 36 CFR 1222.32, all data created for Government use and delivered to, or falling under the legal control of, the Government are Federal records subject to the provisions of 44 U.S.C. chapters 21, 29, 31, and 33, the Freedom of Information Act (FOIA) (5 U.S.C. 552), as amended, and the Privacy Act of 1974 (5 U.S.C. 552a), as amended and must be managed and scheduled for disposition only as permitted by statute or regulation. </w:t>
      </w:r>
    </w:p>
    <w:p w14:paraId="6D11C75A" w14:textId="77777777" w:rsidR="005C2F8C" w:rsidRPr="00216ABE" w:rsidRDefault="005C2F8C" w:rsidP="005C2F8C">
      <w:pPr>
        <w:numPr>
          <w:ilvl w:val="0"/>
          <w:numId w:val="2"/>
        </w:numPr>
        <w:tabs>
          <w:tab w:val="num" w:pos="720"/>
        </w:tabs>
        <w:spacing w:after="200" w:line="276" w:lineRule="auto"/>
        <w:rPr>
          <w:rFonts w:ascii="Times New Roman" w:hAnsi="Times New Roman" w:cs="Times New Roman"/>
          <w:sz w:val="24"/>
          <w:szCs w:val="24"/>
          <w:lang w:val="en"/>
        </w:rPr>
      </w:pPr>
      <w:r w:rsidRPr="00216ABE">
        <w:rPr>
          <w:rFonts w:ascii="Times New Roman" w:hAnsi="Times New Roman" w:cs="Times New Roman"/>
          <w:sz w:val="24"/>
          <w:szCs w:val="24"/>
          <w:lang w:val="en"/>
        </w:rPr>
        <w:t>In accordance with 36 CFR 1222.32, Contractor shall maintain all records created for Government use or created in the course of performing the contract and/or delivered to, or under the legal control of the Government and must be managed in accordance with Federal law. Electronic records and associated metadata must be accompanied by sufficient technical documentation to permit understanding and use of the records and data. </w:t>
      </w:r>
    </w:p>
    <w:p w14:paraId="5E19CC18" w14:textId="4ED645A2" w:rsidR="005C2F8C" w:rsidRPr="00216ABE" w:rsidRDefault="005C2F8C" w:rsidP="005C2F8C">
      <w:pPr>
        <w:numPr>
          <w:ilvl w:val="0"/>
          <w:numId w:val="2"/>
        </w:numPr>
        <w:tabs>
          <w:tab w:val="num" w:pos="720"/>
        </w:tabs>
        <w:spacing w:after="200" w:line="276" w:lineRule="auto"/>
        <w:rPr>
          <w:rFonts w:ascii="Times New Roman" w:hAnsi="Times New Roman" w:cs="Times New Roman"/>
          <w:sz w:val="24"/>
          <w:szCs w:val="24"/>
          <w:lang w:val="en"/>
        </w:rPr>
      </w:pPr>
      <w:r>
        <w:rPr>
          <w:rFonts w:ascii="Times New Roman" w:hAnsi="Times New Roman" w:cs="Times New Roman"/>
          <w:sz w:val="24"/>
          <w:szCs w:val="24"/>
          <w:lang w:val="en"/>
        </w:rPr>
        <w:t>SSA</w:t>
      </w:r>
      <w:r w:rsidRPr="00216ABE">
        <w:rPr>
          <w:rFonts w:ascii="Times New Roman" w:hAnsi="Times New Roman" w:cs="Times New Roman"/>
          <w:sz w:val="24"/>
          <w:szCs w:val="24"/>
          <w:lang w:val="en"/>
        </w:rPr>
        <w:t xml:space="preserve"> and its contractors are responsible for preventing the alienation or unauthorized destruction of records, including all forms of mutilation. Records may not be removed from the legal custody of </w:t>
      </w:r>
      <w:r>
        <w:rPr>
          <w:rFonts w:ascii="Times New Roman" w:hAnsi="Times New Roman" w:cs="Times New Roman"/>
          <w:sz w:val="24"/>
          <w:szCs w:val="24"/>
          <w:lang w:val="en"/>
        </w:rPr>
        <w:t xml:space="preserve">SSA </w:t>
      </w:r>
      <w:r w:rsidRPr="00216ABE">
        <w:rPr>
          <w:rFonts w:ascii="Times New Roman" w:hAnsi="Times New Roman" w:cs="Times New Roman"/>
          <w:sz w:val="24"/>
          <w:szCs w:val="24"/>
          <w:lang w:val="en"/>
        </w:rPr>
        <w:t>or destroyed except for in accordance with the provisions of the agency records schedules and with the written concurrence of the Head of the Contracting Activity. Willful and unlawful destruction, damage or alienation of Federal records is subject to the fines and penalties imposed by 1</w:t>
      </w:r>
      <w:r w:rsidR="00CE1BAB">
        <w:rPr>
          <w:rFonts w:ascii="Times New Roman" w:hAnsi="Times New Roman" w:cs="Times New Roman"/>
          <w:sz w:val="24"/>
          <w:szCs w:val="24"/>
          <w:lang w:val="en"/>
        </w:rPr>
        <w:t xml:space="preserve">8 U.S.C. 2701. In the event of </w:t>
      </w:r>
      <w:r w:rsidRPr="00216ABE">
        <w:rPr>
          <w:rFonts w:ascii="Times New Roman" w:hAnsi="Times New Roman" w:cs="Times New Roman"/>
          <w:sz w:val="24"/>
          <w:szCs w:val="24"/>
          <w:lang w:val="en"/>
        </w:rPr>
        <w:t>any unlawful or accidental removal, defacing, alteration, or destruction of reco</w:t>
      </w:r>
      <w:r w:rsidR="004A6168">
        <w:rPr>
          <w:rFonts w:ascii="Times New Roman" w:hAnsi="Times New Roman" w:cs="Times New Roman"/>
          <w:sz w:val="24"/>
          <w:szCs w:val="24"/>
          <w:lang w:val="en"/>
        </w:rPr>
        <w:t xml:space="preserve">rds, Contractor must report to SSA. </w:t>
      </w:r>
      <w:r w:rsidRPr="00216ABE">
        <w:rPr>
          <w:rFonts w:ascii="Times New Roman" w:hAnsi="Times New Roman" w:cs="Times New Roman"/>
          <w:sz w:val="24"/>
          <w:szCs w:val="24"/>
          <w:lang w:val="en"/>
        </w:rPr>
        <w:t>The agency must report promptly to NARA in accordance with 36 CFR 1230.</w:t>
      </w:r>
    </w:p>
    <w:p w14:paraId="1EB78D10" w14:textId="1E0DCD47" w:rsidR="005C2F8C" w:rsidRPr="00216ABE" w:rsidRDefault="005C2F8C" w:rsidP="005C2F8C">
      <w:pPr>
        <w:numPr>
          <w:ilvl w:val="0"/>
          <w:numId w:val="2"/>
        </w:numPr>
        <w:tabs>
          <w:tab w:val="num" w:pos="720"/>
        </w:tabs>
        <w:spacing w:after="200" w:line="276" w:lineRule="auto"/>
        <w:rPr>
          <w:rFonts w:ascii="Times New Roman" w:hAnsi="Times New Roman" w:cs="Times New Roman"/>
          <w:sz w:val="24"/>
          <w:szCs w:val="24"/>
          <w:lang w:val="en"/>
        </w:rPr>
      </w:pPr>
      <w:r w:rsidRPr="00216ABE">
        <w:rPr>
          <w:rFonts w:ascii="Times New Roman" w:hAnsi="Times New Roman" w:cs="Times New Roman"/>
          <w:sz w:val="24"/>
          <w:szCs w:val="24"/>
          <w:lang w:val="en"/>
        </w:rPr>
        <w:t xml:space="preserve">The Contractor shall immediately notify the Contracting Officer upon discovery of any inadvertent or unauthorized disclosures of information, data, documentary materials, records or equipment. The Contractor shall ensure that the appropriate personnel, administrative, technical, and physical safeguards are established to ensure the security and confidentiality of this information, data, documentary material, records and/or equipment is properly protected. The Contractor shall not remove material from Government facilities or systems, or facilities or systems operated or maintained on the Government’s behalf, without the express written permission of the Head of the Contracting Activity. When information, data, documentary material, records and/or equipment is no longer required, it shall be returned to </w:t>
      </w:r>
      <w:r>
        <w:rPr>
          <w:rFonts w:ascii="Times New Roman" w:hAnsi="Times New Roman" w:cs="Times New Roman"/>
          <w:sz w:val="24"/>
          <w:szCs w:val="24"/>
          <w:lang w:val="en"/>
        </w:rPr>
        <w:t xml:space="preserve">SSA </w:t>
      </w:r>
      <w:r w:rsidRPr="00216ABE">
        <w:rPr>
          <w:rFonts w:ascii="Times New Roman" w:hAnsi="Times New Roman" w:cs="Times New Roman"/>
          <w:sz w:val="24"/>
          <w:szCs w:val="24"/>
          <w:lang w:val="en"/>
        </w:rPr>
        <w:t xml:space="preserve">control or the Contractor must hold it until otherwise directed. Items returned to the Government shall be hand carried, mailed, emailed, or securely electronically transmitted to the </w:t>
      </w:r>
      <w:r w:rsidRPr="00216ABE">
        <w:rPr>
          <w:rFonts w:ascii="Times New Roman" w:hAnsi="Times New Roman" w:cs="Times New Roman"/>
          <w:sz w:val="24"/>
          <w:szCs w:val="24"/>
          <w:lang w:val="en"/>
        </w:rPr>
        <w:lastRenderedPageBreak/>
        <w:t>Contracting Officer or address prescribed in the</w:t>
      </w:r>
      <w:r w:rsidR="006450AC">
        <w:rPr>
          <w:rFonts w:ascii="Times New Roman" w:hAnsi="Times New Roman" w:cs="Times New Roman"/>
          <w:sz w:val="24"/>
          <w:szCs w:val="24"/>
          <w:lang w:val="en"/>
        </w:rPr>
        <w:t xml:space="preserve"> statement of work</w:t>
      </w:r>
      <w:r w:rsidRPr="00216ABE">
        <w:rPr>
          <w:rFonts w:ascii="Times New Roman" w:hAnsi="Times New Roman" w:cs="Times New Roman"/>
          <w:sz w:val="24"/>
          <w:szCs w:val="24"/>
          <w:lang w:val="en"/>
        </w:rPr>
        <w:t>. Destruction of records is EXPRESSLY PROHIBITED unless in accordance with Paragraph (4).</w:t>
      </w:r>
    </w:p>
    <w:p w14:paraId="02AB5836" w14:textId="77777777" w:rsidR="005C2F8C" w:rsidRPr="00216ABE" w:rsidRDefault="005C2F8C" w:rsidP="005C2F8C">
      <w:pPr>
        <w:numPr>
          <w:ilvl w:val="0"/>
          <w:numId w:val="2"/>
        </w:numPr>
        <w:tabs>
          <w:tab w:val="num" w:pos="720"/>
        </w:tabs>
        <w:spacing w:after="200" w:line="276" w:lineRule="auto"/>
        <w:rPr>
          <w:rFonts w:ascii="Times New Roman" w:hAnsi="Times New Roman" w:cs="Times New Roman"/>
          <w:sz w:val="24"/>
          <w:szCs w:val="24"/>
          <w:lang w:val="en"/>
        </w:rPr>
      </w:pPr>
      <w:r w:rsidRPr="00216ABE">
        <w:rPr>
          <w:rFonts w:ascii="Times New Roman" w:hAnsi="Times New Roman" w:cs="Times New Roman"/>
          <w:sz w:val="24"/>
          <w:szCs w:val="24"/>
          <w:lang w:val="en"/>
        </w:rPr>
        <w:t xml:space="preserve">The Contractor is required to obtain the Contracting Officer's approval prior to engaging in any contractual relationship (sub-contractor) in support of this contract requiring the disclosure of information, documentary material and/or records generated under, or relating to, contracts. The Contractor (and any sub-contractor) is required to abide by Government and </w:t>
      </w:r>
      <w:r>
        <w:rPr>
          <w:rFonts w:ascii="Times New Roman" w:hAnsi="Times New Roman" w:cs="Times New Roman"/>
          <w:sz w:val="24"/>
          <w:szCs w:val="24"/>
          <w:lang w:val="en"/>
        </w:rPr>
        <w:t xml:space="preserve">SSA </w:t>
      </w:r>
      <w:r w:rsidRPr="00216ABE">
        <w:rPr>
          <w:rFonts w:ascii="Times New Roman" w:hAnsi="Times New Roman" w:cs="Times New Roman"/>
          <w:sz w:val="24"/>
          <w:szCs w:val="24"/>
          <w:lang w:val="en"/>
        </w:rPr>
        <w:t>guidance for protecting sensitive, proprietary information, classified, and controlled unclassified information.</w:t>
      </w:r>
    </w:p>
    <w:p w14:paraId="0263C858" w14:textId="73D095CF" w:rsidR="005C2F8C" w:rsidRPr="00216ABE" w:rsidRDefault="005C2F8C" w:rsidP="005C2F8C">
      <w:pPr>
        <w:numPr>
          <w:ilvl w:val="0"/>
          <w:numId w:val="2"/>
        </w:numPr>
        <w:tabs>
          <w:tab w:val="num" w:pos="720"/>
        </w:tabs>
        <w:spacing w:after="200" w:line="276" w:lineRule="auto"/>
        <w:rPr>
          <w:rFonts w:ascii="Times New Roman" w:hAnsi="Times New Roman" w:cs="Times New Roman"/>
          <w:sz w:val="24"/>
          <w:szCs w:val="24"/>
          <w:lang w:val="en"/>
        </w:rPr>
      </w:pPr>
      <w:r w:rsidRPr="00216ABE">
        <w:rPr>
          <w:rFonts w:ascii="Times New Roman" w:hAnsi="Times New Roman" w:cs="Times New Roman"/>
          <w:sz w:val="24"/>
          <w:szCs w:val="24"/>
          <w:lang w:val="en"/>
        </w:rPr>
        <w:t>The Contra</w:t>
      </w:r>
      <w:r w:rsidR="00E04AF1">
        <w:rPr>
          <w:rFonts w:ascii="Times New Roman" w:hAnsi="Times New Roman" w:cs="Times New Roman"/>
          <w:sz w:val="24"/>
          <w:szCs w:val="24"/>
          <w:lang w:val="en"/>
        </w:rPr>
        <w:t>ctor shall only use Government information technology</w:t>
      </w:r>
      <w:r w:rsidRPr="00216ABE">
        <w:rPr>
          <w:rFonts w:ascii="Times New Roman" w:hAnsi="Times New Roman" w:cs="Times New Roman"/>
          <w:sz w:val="24"/>
          <w:szCs w:val="24"/>
          <w:lang w:val="en"/>
        </w:rPr>
        <w:t xml:space="preserve"> equipment for purposes specifically tied to or authorized by the contract and in accordance with </w:t>
      </w:r>
      <w:r>
        <w:rPr>
          <w:rFonts w:ascii="Times New Roman" w:hAnsi="Times New Roman" w:cs="Times New Roman"/>
          <w:sz w:val="24"/>
          <w:szCs w:val="24"/>
          <w:lang w:val="en"/>
        </w:rPr>
        <w:t xml:space="preserve">SSA </w:t>
      </w:r>
      <w:r w:rsidRPr="00216ABE">
        <w:rPr>
          <w:rFonts w:ascii="Times New Roman" w:hAnsi="Times New Roman" w:cs="Times New Roman"/>
          <w:sz w:val="24"/>
          <w:szCs w:val="24"/>
          <w:lang w:val="en"/>
        </w:rPr>
        <w:t>policy. </w:t>
      </w:r>
    </w:p>
    <w:p w14:paraId="49097857" w14:textId="77777777" w:rsidR="005C2F8C" w:rsidRPr="00216ABE" w:rsidRDefault="005C2F8C" w:rsidP="005C2F8C">
      <w:pPr>
        <w:numPr>
          <w:ilvl w:val="0"/>
          <w:numId w:val="2"/>
        </w:numPr>
        <w:tabs>
          <w:tab w:val="num" w:pos="720"/>
        </w:tabs>
        <w:spacing w:after="200" w:line="276" w:lineRule="auto"/>
        <w:rPr>
          <w:rFonts w:ascii="Times New Roman" w:hAnsi="Times New Roman" w:cs="Times New Roman"/>
          <w:sz w:val="24"/>
          <w:szCs w:val="24"/>
          <w:lang w:val="en"/>
        </w:rPr>
      </w:pPr>
      <w:r w:rsidRPr="00216ABE">
        <w:rPr>
          <w:rFonts w:ascii="Times New Roman" w:hAnsi="Times New Roman" w:cs="Times New Roman"/>
          <w:sz w:val="24"/>
          <w:szCs w:val="24"/>
          <w:lang w:val="en"/>
        </w:rPr>
        <w:t xml:space="preserve">The Contractor shall not create or maintain any records containing any non-public </w:t>
      </w:r>
      <w:r>
        <w:rPr>
          <w:rFonts w:ascii="Times New Roman" w:hAnsi="Times New Roman" w:cs="Times New Roman"/>
          <w:sz w:val="24"/>
          <w:szCs w:val="24"/>
          <w:lang w:val="en"/>
        </w:rPr>
        <w:t xml:space="preserve">SSA </w:t>
      </w:r>
      <w:r w:rsidRPr="00216ABE">
        <w:rPr>
          <w:rFonts w:ascii="Times New Roman" w:hAnsi="Times New Roman" w:cs="Times New Roman"/>
          <w:sz w:val="24"/>
          <w:szCs w:val="24"/>
          <w:lang w:val="en"/>
        </w:rPr>
        <w:t>information that are not specifically tied to or authorized by the contract. </w:t>
      </w:r>
    </w:p>
    <w:p w14:paraId="0B5A7E11" w14:textId="77777777" w:rsidR="005C2F8C" w:rsidRPr="00216ABE" w:rsidRDefault="005C2F8C" w:rsidP="005C2F8C">
      <w:pPr>
        <w:numPr>
          <w:ilvl w:val="0"/>
          <w:numId w:val="2"/>
        </w:numPr>
        <w:tabs>
          <w:tab w:val="num" w:pos="720"/>
        </w:tabs>
        <w:spacing w:after="200" w:line="276" w:lineRule="auto"/>
        <w:rPr>
          <w:rFonts w:ascii="Times New Roman" w:hAnsi="Times New Roman" w:cs="Times New Roman"/>
          <w:sz w:val="24"/>
          <w:szCs w:val="24"/>
          <w:lang w:val="en"/>
        </w:rPr>
      </w:pPr>
      <w:r w:rsidRPr="00216ABE">
        <w:rPr>
          <w:rFonts w:ascii="Times New Roman" w:hAnsi="Times New Roman" w:cs="Times New Roman"/>
          <w:sz w:val="24"/>
          <w:szCs w:val="24"/>
          <w:lang w:val="en"/>
        </w:rPr>
        <w:t>The Contractor shall not retain, use, sell, or disseminate copies of any deliverable that contains information covered by the Privacy Act of 1974 or that which is generally protected from public disclosure by an exemption to the Freedom of Information Act. </w:t>
      </w:r>
    </w:p>
    <w:p w14:paraId="29A3038E" w14:textId="533DADD7" w:rsidR="005C2F8C" w:rsidRPr="00216ABE" w:rsidRDefault="005C2F8C" w:rsidP="005C2F8C">
      <w:pPr>
        <w:numPr>
          <w:ilvl w:val="0"/>
          <w:numId w:val="2"/>
        </w:numPr>
        <w:tabs>
          <w:tab w:val="num" w:pos="720"/>
        </w:tabs>
        <w:spacing w:after="200" w:line="276" w:lineRule="auto"/>
        <w:rPr>
          <w:rFonts w:ascii="Times New Roman" w:hAnsi="Times New Roman" w:cs="Times New Roman"/>
          <w:sz w:val="24"/>
          <w:szCs w:val="24"/>
          <w:lang w:val="en"/>
        </w:rPr>
      </w:pPr>
      <w:r w:rsidRPr="00216ABE">
        <w:rPr>
          <w:rFonts w:ascii="Times New Roman" w:hAnsi="Times New Roman" w:cs="Times New Roman"/>
          <w:sz w:val="24"/>
          <w:szCs w:val="24"/>
          <w:lang w:val="en"/>
        </w:rPr>
        <w:t xml:space="preserve">The </w:t>
      </w:r>
      <w:r>
        <w:rPr>
          <w:rFonts w:ascii="Times New Roman" w:hAnsi="Times New Roman" w:cs="Times New Roman"/>
          <w:sz w:val="24"/>
          <w:szCs w:val="24"/>
          <w:lang w:val="en"/>
        </w:rPr>
        <w:t>SSA</w:t>
      </w:r>
      <w:r w:rsidRPr="00216ABE">
        <w:rPr>
          <w:rFonts w:ascii="Times New Roman" w:hAnsi="Times New Roman" w:cs="Times New Roman"/>
          <w:sz w:val="24"/>
          <w:szCs w:val="24"/>
          <w:lang w:val="en"/>
        </w:rPr>
        <w:t xml:space="preserve"> owns the rights to all data and records produced as part of this contract. All deliverables under the contract are the property of the U.S. Government for which </w:t>
      </w:r>
      <w:r>
        <w:rPr>
          <w:rFonts w:ascii="Times New Roman" w:hAnsi="Times New Roman" w:cs="Times New Roman"/>
          <w:sz w:val="24"/>
          <w:szCs w:val="24"/>
          <w:lang w:val="en"/>
        </w:rPr>
        <w:t>SSA</w:t>
      </w:r>
      <w:r w:rsidRPr="00216ABE">
        <w:rPr>
          <w:rFonts w:ascii="Times New Roman" w:hAnsi="Times New Roman" w:cs="Times New Roman"/>
          <w:sz w:val="24"/>
          <w:szCs w:val="24"/>
          <w:lang w:val="en"/>
        </w:rPr>
        <w:t xml:space="preserve"> shall have unlimited rights to use, dispose of, or disclose such data contained therein as it determines to be in the public interest. Any Contractor rights in the data or deliverables must be identified as required by </w:t>
      </w:r>
      <w:r w:rsidR="00E04AF1">
        <w:rPr>
          <w:rFonts w:ascii="Times New Roman" w:hAnsi="Times New Roman" w:cs="Times New Roman"/>
          <w:sz w:val="24"/>
          <w:szCs w:val="24"/>
          <w:lang w:val="en"/>
        </w:rPr>
        <w:t>Federal Acquisition Regulation (</w:t>
      </w:r>
      <w:r w:rsidRPr="00216ABE">
        <w:rPr>
          <w:rFonts w:ascii="Times New Roman" w:hAnsi="Times New Roman" w:cs="Times New Roman"/>
          <w:sz w:val="24"/>
          <w:szCs w:val="24"/>
          <w:lang w:val="en"/>
        </w:rPr>
        <w:t>FAR</w:t>
      </w:r>
      <w:r w:rsidR="00E04AF1">
        <w:rPr>
          <w:rFonts w:ascii="Times New Roman" w:hAnsi="Times New Roman" w:cs="Times New Roman"/>
          <w:sz w:val="24"/>
          <w:szCs w:val="24"/>
          <w:lang w:val="en"/>
        </w:rPr>
        <w:t>) clauses</w:t>
      </w:r>
      <w:r w:rsidRPr="00216ABE">
        <w:rPr>
          <w:rFonts w:ascii="Times New Roman" w:hAnsi="Times New Roman" w:cs="Times New Roman"/>
          <w:sz w:val="24"/>
          <w:szCs w:val="24"/>
          <w:lang w:val="en"/>
        </w:rPr>
        <w:t xml:space="preserve"> 52.227-11 through FAR 52.227-20.</w:t>
      </w:r>
    </w:p>
    <w:p w14:paraId="5A5BB118" w14:textId="00B97849" w:rsidR="00C33909" w:rsidRPr="005C1D2E" w:rsidRDefault="005C2F8C" w:rsidP="00C33909">
      <w:pPr>
        <w:numPr>
          <w:ilvl w:val="0"/>
          <w:numId w:val="2"/>
        </w:numPr>
        <w:tabs>
          <w:tab w:val="num" w:pos="720"/>
        </w:tabs>
        <w:spacing w:after="200" w:line="276" w:lineRule="auto"/>
        <w:rPr>
          <w:rFonts w:ascii="Times New Roman" w:hAnsi="Times New Roman" w:cs="Times New Roman"/>
          <w:sz w:val="24"/>
          <w:szCs w:val="24"/>
          <w:lang w:val="en"/>
        </w:rPr>
      </w:pPr>
      <w:r w:rsidRPr="00216ABE">
        <w:rPr>
          <w:rFonts w:ascii="Times New Roman" w:hAnsi="Times New Roman" w:cs="Times New Roman"/>
          <w:sz w:val="24"/>
          <w:szCs w:val="24"/>
          <w:lang w:val="en"/>
        </w:rPr>
        <w:t xml:space="preserve">Training.  All Contractor employees assigned to </w:t>
      </w:r>
      <w:r w:rsidR="004F0ACC" w:rsidRPr="00216ABE">
        <w:rPr>
          <w:rFonts w:ascii="Times New Roman" w:hAnsi="Times New Roman" w:cs="Times New Roman"/>
          <w:sz w:val="24"/>
          <w:szCs w:val="24"/>
          <w:lang w:val="en"/>
        </w:rPr>
        <w:t>a</w:t>
      </w:r>
      <w:r w:rsidRPr="00216ABE">
        <w:rPr>
          <w:rFonts w:ascii="Times New Roman" w:hAnsi="Times New Roman" w:cs="Times New Roman"/>
          <w:sz w:val="24"/>
          <w:szCs w:val="24"/>
          <w:lang w:val="en"/>
        </w:rPr>
        <w:t xml:space="preserve"> contract who create, work with, or otherwise handle records are required to take </w:t>
      </w:r>
      <w:r>
        <w:rPr>
          <w:rFonts w:ascii="Times New Roman" w:hAnsi="Times New Roman" w:cs="Times New Roman"/>
          <w:sz w:val="24"/>
          <w:szCs w:val="24"/>
          <w:lang w:val="en"/>
        </w:rPr>
        <w:t>SSA</w:t>
      </w:r>
      <w:r w:rsidRPr="00216ABE">
        <w:rPr>
          <w:rFonts w:ascii="Times New Roman" w:hAnsi="Times New Roman" w:cs="Times New Roman"/>
          <w:sz w:val="24"/>
          <w:szCs w:val="24"/>
          <w:lang w:val="en"/>
        </w:rPr>
        <w:t>-provided records management training. The Contractor is responsible for confirming training has been completed according to agency policies, including initial training and any annual or refresher training. </w:t>
      </w:r>
    </w:p>
    <w:p w14:paraId="6D363609" w14:textId="57D9D047" w:rsidR="005532B8" w:rsidRDefault="009059D2" w:rsidP="009059D2">
      <w:pPr>
        <w:pStyle w:val="Heading1"/>
      </w:pPr>
      <w:bookmarkStart w:id="6" w:name="_Toc30578697"/>
      <w:r>
        <w:t>Federal Record</w:t>
      </w:r>
      <w:r w:rsidR="00FA6176">
        <w:t>s</w:t>
      </w:r>
      <w:bookmarkEnd w:id="6"/>
    </w:p>
    <w:p w14:paraId="7F6BE91E" w14:textId="77777777" w:rsidR="00607D5E" w:rsidRDefault="009059D2" w:rsidP="009059D2">
      <w:pPr>
        <w:rPr>
          <w:rFonts w:ascii="Times New Roman" w:hAnsi="Times New Roman" w:cs="Times New Roman"/>
          <w:sz w:val="24"/>
          <w:szCs w:val="24"/>
        </w:rPr>
      </w:pPr>
      <w:r w:rsidRPr="00990A00">
        <w:rPr>
          <w:rFonts w:ascii="Times New Roman" w:hAnsi="Times New Roman" w:cs="Times New Roman"/>
          <w:sz w:val="24"/>
          <w:szCs w:val="24"/>
        </w:rPr>
        <w:t>According to the Federal Records Act of 1950, records are</w:t>
      </w:r>
      <w:r w:rsidR="00C63270">
        <w:rPr>
          <w:rFonts w:ascii="Times New Roman" w:hAnsi="Times New Roman" w:cs="Times New Roman"/>
          <w:sz w:val="24"/>
          <w:szCs w:val="24"/>
        </w:rPr>
        <w:t xml:space="preserve"> defined as:</w:t>
      </w:r>
      <w:r>
        <w:rPr>
          <w:rFonts w:ascii="Times New Roman" w:hAnsi="Times New Roman" w:cs="Times New Roman"/>
          <w:sz w:val="24"/>
          <w:szCs w:val="24"/>
        </w:rPr>
        <w:t xml:space="preserve"> </w:t>
      </w:r>
    </w:p>
    <w:p w14:paraId="5075EAAA" w14:textId="40E97CFE" w:rsidR="009059D2" w:rsidRPr="00E04AF1" w:rsidRDefault="00A77EB8" w:rsidP="00324A3D">
      <w:pPr>
        <w:pStyle w:val="Quote"/>
        <w:jc w:val="both"/>
        <w:rPr>
          <w:rFonts w:ascii="Times New Roman" w:hAnsi="Times New Roman" w:cs="Times New Roman"/>
          <w:sz w:val="24"/>
          <w:szCs w:val="24"/>
        </w:rPr>
      </w:pPr>
      <w:r w:rsidRPr="00E04AF1">
        <w:rPr>
          <w:rFonts w:ascii="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586CED0C" wp14:editId="6B632817">
                <wp:simplePos x="0" y="0"/>
                <wp:positionH relativeFrom="column">
                  <wp:posOffset>409575</wp:posOffset>
                </wp:positionH>
                <wp:positionV relativeFrom="paragraph">
                  <wp:posOffset>11430</wp:posOffset>
                </wp:positionV>
                <wp:extent cx="5123826" cy="1409700"/>
                <wp:effectExtent l="0" t="0" r="635" b="0"/>
                <wp:wrapNone/>
                <wp:docPr id="9" name="Rectangle 9"/>
                <wp:cNvGraphicFramePr/>
                <a:graphic xmlns:a="http://schemas.openxmlformats.org/drawingml/2006/main">
                  <a:graphicData uri="http://schemas.microsoft.com/office/word/2010/wordprocessingShape">
                    <wps:wsp>
                      <wps:cNvSpPr/>
                      <wps:spPr>
                        <a:xfrm>
                          <a:off x="0" y="0"/>
                          <a:ext cx="5123826" cy="1409700"/>
                        </a:xfrm>
                        <a:prstGeom prst="rect">
                          <a:avLst/>
                        </a:prstGeom>
                        <a:solidFill>
                          <a:schemeClr val="accent1">
                            <a:alpha val="47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0D200" id="Rectangle 9" o:spid="_x0000_s1026" style="position:absolute;margin-left:32.25pt;margin-top:.9pt;width:403.45pt;height:11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8lwIAAKwFAAAOAAAAZHJzL2Uyb0RvYy54bWysVEtv2zAMvg/YfxB0X21n6SNBnSJo0WFA&#10;0RZth55VWYoFyKImKXGyXz9Kctzndhh2kUWR/Eh+Jnl6tu002QjnFZiaVgclJcJwaJRZ1fTHw+WX&#10;E0p8YKZhGoyo6U54erb4/Om0t3MxgRZ0IxxBEOPnva1pG4KdF4XnreiYPwArDColuI4FFN2qaBzr&#10;Eb3TxaQsj4oeXGMdcOE9vl5kJV0kfCkFDzdSehGIrinmFtLp0vkUz2JxyuYrx2yr+JAG+4csOqYM&#10;Bh2hLlhgZO3UO6hOcQceZDjg0BUgpeIi1YDVVOWbau5bZkWqBcnxdqTJ/z9Yfr25dUQ1NZ1RYliH&#10;v+gOSWNmpQWZRXp66+dodW9v3SB5vMZat9J18YtVkG2idDdSKraBcHw8rCZfTyZHlHDUVdNydlwm&#10;0otnd+t8+CagI/FSU4fhE5Vsc+UDhkTTvUmM5kGr5lJpnYTYJ+JcO7Jh+IcZ58KEKrtr27L8PMWg&#10;+6ips6JHAn4Fpk2ENBDBc9z4UkQCcsnpFnZaRDtt7oRE5rDISQo4Ir/PxbesEfn5EFP5OJcEGJEl&#10;xh+xczF/wM5ZDvbRVaSWH53LvyWWnUePFBlMGJ07ZcB9BKCR4SFytt+TlKmJLD1Bs8O+cpAHzlt+&#10;qfDvXjEfbpnDCcNZxK0RbvCQGvqawnCjpAX366P3aI+Nj1pKepzYmvqfa+YEJfq7wZGYVdNpHPEk&#10;TA+PJyi4l5qnlxqz7s4BW6bC/WR5ukb7oPdX6aB7xOWyjFFRxQzH2DXlwe2F85A3Ca4nLpbLZIZj&#10;bVm4MveWR/DIauzeh+0jc3Zo8YDTcQ376WbzN52ebaOngeU6gFRpDJ55HfjGlZCaeFhfcee8lJPV&#10;85Jd/AYAAP//AwBQSwMEFAAGAAgAAAAhAEHi9IbfAAAACAEAAA8AAABkcnMvZG93bnJldi54bWxM&#10;j8FOwzAQRO9I/IO1SNyo0xBKGuJUKIUDx5YqgpsbL0lovA6x24a/ZznBcWdGs2/y1WR7ccLRd44U&#10;zGcRCKTamY4aBbvX55sUhA+ajO4doYJv9LAqLi9ynRl3pg2etqERXEI+0wraEIZMSl+3aLWfuQGJ&#10;vQ83Wh34HBtpRn3mctvLOIoW0uqO+EOrByxbrA/bo1Xw1lXvT8lhuX4plztp159V+ZVUSl1fTY8P&#10;IAJO4S8Mv/iMDgUz7d2RjBe9gkVyx0nWeQDb6f08AbFXEMe3Kcgil/8HFD8AAAD//wMAUEsBAi0A&#10;FAAGAAgAAAAhALaDOJL+AAAA4QEAABMAAAAAAAAAAAAAAAAAAAAAAFtDb250ZW50X1R5cGVzXS54&#10;bWxQSwECLQAUAAYACAAAACEAOP0h/9YAAACUAQAACwAAAAAAAAAAAAAAAAAvAQAAX3JlbHMvLnJl&#10;bHNQSwECLQAUAAYACAAAACEAf/cCvJcCAACsBQAADgAAAAAAAAAAAAAAAAAuAgAAZHJzL2Uyb0Rv&#10;Yy54bWxQSwECLQAUAAYACAAAACEAQeL0ht8AAAAIAQAADwAAAAAAAAAAAAAAAADxBAAAZHJzL2Rv&#10;d25yZXYueG1sUEsFBgAAAAAEAAQA8wAAAP0FAAAAAA==&#10;" fillcolor="#5b9bd5 [3204]" stroked="f" strokeweight="1pt">
                <v:fill opacity="30840f"/>
              </v:rect>
            </w:pict>
          </mc:Fallback>
        </mc:AlternateContent>
      </w:r>
      <w:r w:rsidR="009059D2" w:rsidRPr="00E04AF1">
        <w:rPr>
          <w:rFonts w:ascii="Times New Roman" w:hAnsi="Times New Roman" w:cs="Times New Roman"/>
          <w:sz w:val="24"/>
          <w:szCs w:val="24"/>
        </w:rPr>
        <w:t>“</w:t>
      </w:r>
      <w:r w:rsidR="00C63270" w:rsidRPr="00E04AF1">
        <w:rPr>
          <w:rFonts w:ascii="Times New Roman" w:hAnsi="Times New Roman" w:cs="Times New Roman"/>
          <w:sz w:val="24"/>
          <w:szCs w:val="24"/>
        </w:rPr>
        <w:t>[A</w:t>
      </w:r>
      <w:r w:rsidR="009059D2" w:rsidRPr="00E04AF1">
        <w:rPr>
          <w:rFonts w:ascii="Times New Roman" w:hAnsi="Times New Roman" w:cs="Times New Roman"/>
          <w:sz w:val="24"/>
          <w:szCs w:val="24"/>
        </w:rPr>
        <w:t>]ll recorded information, regardless of form or characteristics, made or received by a Federal agency under Federal law or in connection with the transaction of public business and preserved or appropriate for preservation by that agency or its legitimate successor as evidence of the organization, functions, policies, decisions, procedures, operations, or other activities of the United States Government or because of the informational value of data in them.”</w:t>
      </w:r>
    </w:p>
    <w:p w14:paraId="7A65149B" w14:textId="3AD7E888" w:rsidR="009059D2" w:rsidRPr="009059D2" w:rsidRDefault="00FA6176" w:rsidP="00A77EB8">
      <w:pPr>
        <w:pStyle w:val="Heading2"/>
        <w:tabs>
          <w:tab w:val="right" w:pos="9360"/>
        </w:tabs>
      </w:pPr>
      <w:bookmarkStart w:id="7" w:name="_Toc30578698"/>
      <w:r>
        <w:lastRenderedPageBreak/>
        <w:t>Examples of Federal Records</w:t>
      </w:r>
      <w:bookmarkEnd w:id="7"/>
      <w:r w:rsidR="00A77EB8">
        <w:tab/>
      </w:r>
    </w:p>
    <w:p w14:paraId="2D80B94B" w14:textId="77777777" w:rsidR="00FA6176" w:rsidRPr="00990A00" w:rsidRDefault="00FA6176" w:rsidP="00FA6176">
      <w:pPr>
        <w:rPr>
          <w:rFonts w:ascii="Times New Roman" w:hAnsi="Times New Roman" w:cs="Times New Roman"/>
          <w:sz w:val="24"/>
          <w:szCs w:val="24"/>
        </w:rPr>
      </w:pPr>
      <w:r w:rsidRPr="00990A00">
        <w:rPr>
          <w:rFonts w:ascii="Times New Roman" w:hAnsi="Times New Roman" w:cs="Times New Roman"/>
          <w:sz w:val="24"/>
          <w:szCs w:val="24"/>
        </w:rPr>
        <w:t>Examples of Federal records include, but are not limited to:</w:t>
      </w:r>
    </w:p>
    <w:p w14:paraId="3E514C29" w14:textId="77777777" w:rsidR="00FA6176" w:rsidRPr="00990A00" w:rsidRDefault="00FA6176" w:rsidP="00221828">
      <w:pPr>
        <w:numPr>
          <w:ilvl w:val="0"/>
          <w:numId w:val="3"/>
        </w:numPr>
        <w:spacing w:after="200" w:line="240" w:lineRule="auto"/>
        <w:rPr>
          <w:rFonts w:ascii="Times New Roman" w:hAnsi="Times New Roman" w:cs="Times New Roman"/>
          <w:sz w:val="24"/>
          <w:szCs w:val="24"/>
        </w:rPr>
      </w:pPr>
      <w:r w:rsidRPr="00990A00">
        <w:rPr>
          <w:rFonts w:ascii="Times New Roman" w:hAnsi="Times New Roman" w:cs="Times New Roman"/>
          <w:sz w:val="24"/>
          <w:szCs w:val="24"/>
        </w:rPr>
        <w:t>Title II and Title XVI claims folders;</w:t>
      </w:r>
    </w:p>
    <w:p w14:paraId="4FE39989" w14:textId="77777777" w:rsidR="00FA6176" w:rsidRPr="00990A00" w:rsidRDefault="00FA6176" w:rsidP="00221828">
      <w:pPr>
        <w:numPr>
          <w:ilvl w:val="0"/>
          <w:numId w:val="3"/>
        </w:numPr>
        <w:spacing w:after="200" w:line="240" w:lineRule="auto"/>
        <w:rPr>
          <w:rFonts w:ascii="Times New Roman" w:hAnsi="Times New Roman" w:cs="Times New Roman"/>
          <w:sz w:val="24"/>
          <w:szCs w:val="24"/>
        </w:rPr>
      </w:pPr>
      <w:r w:rsidRPr="00990A00">
        <w:rPr>
          <w:rFonts w:ascii="Times New Roman" w:hAnsi="Times New Roman" w:cs="Times New Roman"/>
          <w:sz w:val="24"/>
          <w:szCs w:val="24"/>
        </w:rPr>
        <w:t>Budget reports;</w:t>
      </w:r>
    </w:p>
    <w:p w14:paraId="6985F209" w14:textId="77777777" w:rsidR="00FA6176" w:rsidRPr="00990A00" w:rsidRDefault="00FA6176" w:rsidP="00221828">
      <w:pPr>
        <w:numPr>
          <w:ilvl w:val="0"/>
          <w:numId w:val="3"/>
        </w:numPr>
        <w:spacing w:after="200" w:line="240" w:lineRule="auto"/>
        <w:rPr>
          <w:rFonts w:ascii="Times New Roman" w:hAnsi="Times New Roman" w:cs="Times New Roman"/>
          <w:sz w:val="24"/>
          <w:szCs w:val="24"/>
        </w:rPr>
      </w:pPr>
      <w:r w:rsidRPr="00990A00">
        <w:rPr>
          <w:rFonts w:ascii="Times New Roman" w:hAnsi="Times New Roman" w:cs="Times New Roman"/>
          <w:sz w:val="24"/>
          <w:szCs w:val="24"/>
        </w:rPr>
        <w:t>Contract and procurement files;</w:t>
      </w:r>
    </w:p>
    <w:p w14:paraId="52A3383B" w14:textId="3782D7FE" w:rsidR="00FA6176" w:rsidRDefault="00FA6176" w:rsidP="00221828">
      <w:pPr>
        <w:numPr>
          <w:ilvl w:val="0"/>
          <w:numId w:val="3"/>
        </w:numPr>
        <w:spacing w:after="200" w:line="240" w:lineRule="auto"/>
        <w:rPr>
          <w:rFonts w:ascii="Times New Roman" w:hAnsi="Times New Roman" w:cs="Times New Roman"/>
          <w:sz w:val="24"/>
          <w:szCs w:val="24"/>
        </w:rPr>
      </w:pPr>
      <w:r w:rsidRPr="00990A00">
        <w:rPr>
          <w:rFonts w:ascii="Times New Roman" w:hAnsi="Times New Roman" w:cs="Times New Roman"/>
          <w:sz w:val="24"/>
          <w:szCs w:val="24"/>
        </w:rPr>
        <w:t xml:space="preserve">Email messages </w:t>
      </w:r>
    </w:p>
    <w:p w14:paraId="31A50D35" w14:textId="59858850" w:rsidR="00F26D27" w:rsidRDefault="00F26D27" w:rsidP="00F26D27">
      <w:pPr>
        <w:pStyle w:val="Heading2"/>
      </w:pPr>
      <w:bookmarkStart w:id="8" w:name="_Toc30578699"/>
      <w:r>
        <w:t>Email and Other Electronic Messages</w:t>
      </w:r>
      <w:bookmarkEnd w:id="8"/>
    </w:p>
    <w:p w14:paraId="44833C69" w14:textId="45F6CBD4" w:rsidR="00F26D27" w:rsidRPr="007427BA" w:rsidRDefault="00F26D27" w:rsidP="00F26D27">
      <w:pPr>
        <w:rPr>
          <w:rFonts w:ascii="Times New Roman" w:hAnsi="Times New Roman" w:cs="Times New Roman"/>
          <w:sz w:val="24"/>
          <w:szCs w:val="24"/>
        </w:rPr>
      </w:pPr>
      <w:r w:rsidRPr="007427BA">
        <w:rPr>
          <w:rFonts w:ascii="Times New Roman" w:hAnsi="Times New Roman" w:cs="Times New Roman"/>
          <w:sz w:val="24"/>
          <w:szCs w:val="24"/>
        </w:rPr>
        <w:t xml:space="preserve">In accordance with NARA and </w:t>
      </w:r>
      <w:r w:rsidR="00291F0B">
        <w:rPr>
          <w:rFonts w:ascii="Times New Roman" w:hAnsi="Times New Roman" w:cs="Times New Roman"/>
          <w:sz w:val="24"/>
          <w:szCs w:val="24"/>
        </w:rPr>
        <w:t>Office of Management and Budget</w:t>
      </w:r>
      <w:r w:rsidRPr="007427BA">
        <w:rPr>
          <w:rFonts w:ascii="Times New Roman" w:hAnsi="Times New Roman" w:cs="Times New Roman"/>
          <w:sz w:val="24"/>
          <w:szCs w:val="24"/>
        </w:rPr>
        <w:t xml:space="preserve"> directives, the agency implemented the “Capstone Approach” to managing agency emails electronically. In accordance with General Records Schedule (GRS) 6.1</w:t>
      </w:r>
      <w:r w:rsidR="00363315">
        <w:rPr>
          <w:rFonts w:ascii="Times New Roman" w:hAnsi="Times New Roman" w:cs="Times New Roman"/>
          <w:sz w:val="24"/>
          <w:szCs w:val="24"/>
        </w:rPr>
        <w:t xml:space="preserve"> titled</w:t>
      </w:r>
      <w:r w:rsidRPr="007427BA">
        <w:rPr>
          <w:rFonts w:ascii="Times New Roman" w:hAnsi="Times New Roman" w:cs="Times New Roman"/>
          <w:sz w:val="24"/>
          <w:szCs w:val="24"/>
        </w:rPr>
        <w:t xml:space="preserve"> </w:t>
      </w:r>
      <w:r w:rsidR="00363315">
        <w:rPr>
          <w:rFonts w:ascii="Times New Roman" w:hAnsi="Times New Roman" w:cs="Times New Roman"/>
          <w:sz w:val="24"/>
          <w:szCs w:val="24"/>
        </w:rPr>
        <w:t>“</w:t>
      </w:r>
      <w:r w:rsidRPr="007427BA">
        <w:rPr>
          <w:rFonts w:ascii="Times New Roman" w:hAnsi="Times New Roman" w:cs="Times New Roman"/>
          <w:sz w:val="24"/>
          <w:szCs w:val="24"/>
        </w:rPr>
        <w:t>Email Managed Under a Capstone Approach,</w:t>
      </w:r>
      <w:r w:rsidR="00363315">
        <w:rPr>
          <w:rFonts w:ascii="Times New Roman" w:hAnsi="Times New Roman" w:cs="Times New Roman"/>
          <w:sz w:val="24"/>
          <w:szCs w:val="24"/>
        </w:rPr>
        <w:t>”</w:t>
      </w:r>
      <w:r w:rsidRPr="007427BA">
        <w:rPr>
          <w:rFonts w:ascii="Times New Roman" w:hAnsi="Times New Roman" w:cs="Times New Roman"/>
          <w:sz w:val="24"/>
          <w:szCs w:val="24"/>
        </w:rPr>
        <w:t xml:space="preserve"> a</w:t>
      </w:r>
      <w:r>
        <w:rPr>
          <w:rFonts w:ascii="Times New Roman" w:hAnsi="Times New Roman" w:cs="Times New Roman"/>
          <w:sz w:val="24"/>
          <w:szCs w:val="24"/>
        </w:rPr>
        <w:t>ll</w:t>
      </w:r>
      <w:r w:rsidRPr="007427BA">
        <w:rPr>
          <w:rFonts w:ascii="Times New Roman" w:hAnsi="Times New Roman" w:cs="Times New Roman"/>
          <w:sz w:val="24"/>
          <w:szCs w:val="24"/>
        </w:rPr>
        <w:t xml:space="preserve"> emails sent or received by contractor personnel using an ssa.gov email account are automatically captured and retained by the agency for seven years.   </w:t>
      </w:r>
    </w:p>
    <w:p w14:paraId="72CB4A96" w14:textId="28518237" w:rsidR="00F26D27" w:rsidRDefault="00F26D27" w:rsidP="00F26D27">
      <w:pPr>
        <w:rPr>
          <w:rFonts w:ascii="Times New Roman" w:hAnsi="Times New Roman" w:cs="Times New Roman"/>
          <w:sz w:val="24"/>
          <w:szCs w:val="24"/>
        </w:rPr>
      </w:pPr>
      <w:r w:rsidRPr="007427BA">
        <w:rPr>
          <w:rFonts w:ascii="Times New Roman" w:hAnsi="Times New Roman" w:cs="Times New Roman"/>
          <w:sz w:val="24"/>
          <w:szCs w:val="24"/>
        </w:rPr>
        <w:t xml:space="preserve">Please note that it is SSA policy that employees and contractor personnel </w:t>
      </w:r>
      <w:r>
        <w:rPr>
          <w:rFonts w:ascii="Times New Roman" w:hAnsi="Times New Roman" w:cs="Times New Roman"/>
          <w:sz w:val="24"/>
          <w:szCs w:val="24"/>
        </w:rPr>
        <w:t>should</w:t>
      </w:r>
      <w:r w:rsidRPr="007427BA">
        <w:rPr>
          <w:rFonts w:ascii="Times New Roman" w:hAnsi="Times New Roman" w:cs="Times New Roman"/>
          <w:sz w:val="24"/>
          <w:szCs w:val="24"/>
        </w:rPr>
        <w:t xml:space="preserve"> not use personal devices or systems, including email and electronic messaging systems, to conduct agency business.</w:t>
      </w:r>
      <w:r w:rsidR="00291F0B">
        <w:rPr>
          <w:rFonts w:ascii="Times New Roman" w:hAnsi="Times New Roman" w:cs="Times New Roman"/>
          <w:sz w:val="24"/>
          <w:szCs w:val="24"/>
        </w:rPr>
        <w:t xml:space="preserve">  I</w:t>
      </w:r>
      <w:r w:rsidRPr="007427BA">
        <w:rPr>
          <w:rFonts w:ascii="Times New Roman" w:hAnsi="Times New Roman" w:cs="Times New Roman"/>
          <w:sz w:val="24"/>
          <w:szCs w:val="24"/>
        </w:rPr>
        <w:t xml:space="preserve">f you must use a personal device or account to conduct agency business, you must follow the requirements in the Presidential and Federal Records Act Amendments of 2014, </w:t>
      </w:r>
      <w:hyperlink r:id="rId12" w:history="1">
        <w:r w:rsidRPr="00F26D27">
          <w:rPr>
            <w:rStyle w:val="Hyperlink"/>
            <w:rFonts w:ascii="Times New Roman" w:hAnsi="Times New Roman" w:cs="Times New Roman"/>
            <w:sz w:val="24"/>
            <w:szCs w:val="24"/>
          </w:rPr>
          <w:t>House of Representatives (H.R.) 1233</w:t>
        </w:r>
      </w:hyperlink>
      <w:r>
        <w:rPr>
          <w:rFonts w:ascii="Times New Roman" w:hAnsi="Times New Roman" w:cs="Times New Roman"/>
          <w:sz w:val="24"/>
          <w:szCs w:val="24"/>
        </w:rPr>
        <w:t>.</w:t>
      </w:r>
    </w:p>
    <w:p w14:paraId="4F14C803" w14:textId="3C43C747" w:rsidR="00F44BB3" w:rsidRDefault="00A77EB8" w:rsidP="00F26D27">
      <w:pPr>
        <w:rPr>
          <w:rFonts w:ascii="Times New Roman" w:hAnsi="Times New Roman" w:cs="Times New Roman"/>
          <w:sz w:val="24"/>
          <w:szCs w:val="24"/>
        </w:rPr>
      </w:pPr>
      <w:r>
        <w:rPr>
          <w:noProof/>
        </w:rPr>
        <mc:AlternateContent>
          <mc:Choice Requires="wps">
            <w:drawing>
              <wp:anchor distT="0" distB="0" distL="114300" distR="114300" simplePos="0" relativeHeight="251668480" behindDoc="1" locked="0" layoutInCell="1" allowOverlap="1" wp14:anchorId="5F7E2CA7" wp14:editId="2221E3EE">
                <wp:simplePos x="0" y="0"/>
                <wp:positionH relativeFrom="margin">
                  <wp:posOffset>409575</wp:posOffset>
                </wp:positionH>
                <wp:positionV relativeFrom="paragraph">
                  <wp:posOffset>240664</wp:posOffset>
                </wp:positionV>
                <wp:extent cx="5123815" cy="3590925"/>
                <wp:effectExtent l="0" t="0" r="635" b="9525"/>
                <wp:wrapNone/>
                <wp:docPr id="10" name="Rectangle 10"/>
                <wp:cNvGraphicFramePr/>
                <a:graphic xmlns:a="http://schemas.openxmlformats.org/drawingml/2006/main">
                  <a:graphicData uri="http://schemas.microsoft.com/office/word/2010/wordprocessingShape">
                    <wps:wsp>
                      <wps:cNvSpPr/>
                      <wps:spPr>
                        <a:xfrm>
                          <a:off x="0" y="0"/>
                          <a:ext cx="5123815" cy="3590925"/>
                        </a:xfrm>
                        <a:prstGeom prst="rect">
                          <a:avLst/>
                        </a:prstGeom>
                        <a:solidFill>
                          <a:srgbClr val="5B9BD5">
                            <a:alpha val="47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CD18A" id="Rectangle 10" o:spid="_x0000_s1026" style="position:absolute;margin-left:32.25pt;margin-top:18.95pt;width:403.45pt;height:282.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0TeAIAAOwEAAAOAAAAZHJzL2Uyb0RvYy54bWysVNlOGzEUfa/Uf7D8XiYJSSEjEhSIqCoh&#10;QIWK5xuPZ5G81XYW+vU99iSB0j5VffHczXc5PncuLndasY30obNmxocnA86kEbbqTDPj359uPp1z&#10;FiKZipQ1csZfZOCX848fLraulCPbWlVJz5DEhHLrZryN0ZVFEUQrNYUT66SBs7ZeU4Tqm6LytEV2&#10;rYrRYPC52FpfOW+FDAHWZe/k85y/rqWI93UdZGRqxtFbzKfP5yqdxfyCysaTazuxb4P+oQtNnUHR&#10;Y6olRWJr3/2RSnfC22DreCKsLmxdd0LmGTDNcPBumseWnMyzAJzgjjCF/5dW3G0ePOsqvB3gMaTx&#10;Rt+AGplGSQYbANq6UCLu0T34vRYgpml3tdfpiznYLoP6cgRV7iITME6Go9Pz4YQzAd/pZDqYjiYp&#10;a/F63fkQv0irWRJm3KN+BpM2tyH2oYeQVC1Y1VU3nVJZ8c3qWnm2Ibzw5Gp6tZz0d5VrqbeOzwaD&#10;PAhKhj48l/8tjzJsCxBGiEWrBCrWiiJE7QBOMA1npBpwXESfCxibWkB3VKbmlhTavlxO2xNLdxHs&#10;Vp2e8XP0cOxCmXRNZn7uR0wg97AmaWWrF7yLtz1hgxM3HYrcUogP5MFQNImti/c4amXRud1LnLXW&#10;//ybPcWDOPBytgXjMdWPNXnJmfpqQKnpcDxOK5KV8eRsBMW/9azeesxaX1tAPsR+O5HFFB/VQay9&#10;1c9YzkWqChcZgdo9fnvlOvabiPUWcrHIYVgLR/HWPDqRkh/gfdo9k3d7gkRw684etoPKdzzpY9NN&#10;YxfraOsuk+gVV7x+UrBSmQf79U87+1bPUa8/qfkvAAAA//8DAFBLAwQUAAYACAAAACEA9zIkfN8A&#10;AAAJAQAADwAAAGRycy9kb3ducmV2LnhtbEyPQUvDQBCF74L/YRnBm93UpmkTsylBEMSD0FrwOs2O&#10;STQ7G3a3beyvdz3pcfge731TbiYziBM531tWMJ8lIIgbq3tuFezfnu7WIHxA1jhYJgXf5GFTXV+V&#10;WGh75i2ddqEVsYR9gQq6EMZCSt90ZNDP7Egc2Yd1BkM8XSu1w3MsN4O8T5JMGuw5LnQ40mNHzdfu&#10;aBQsX17z5HnMHH9ecjth/V5f9qzU7c1UP4AINIW/MPzqR3WootPBHll7MSjI0mVMKlischCRr1fz&#10;FMQhgmSRgqxK+f+D6gcAAP//AwBQSwECLQAUAAYACAAAACEAtoM4kv4AAADhAQAAEwAAAAAAAAAA&#10;AAAAAAAAAAAAW0NvbnRlbnRfVHlwZXNdLnhtbFBLAQItABQABgAIAAAAIQA4/SH/1gAAAJQBAAAL&#10;AAAAAAAAAAAAAAAAAC8BAABfcmVscy8ucmVsc1BLAQItABQABgAIAAAAIQBaER0TeAIAAOwEAAAO&#10;AAAAAAAAAAAAAAAAAC4CAABkcnMvZTJvRG9jLnhtbFBLAQItABQABgAIAAAAIQD3MiR83wAAAAkB&#10;AAAPAAAAAAAAAAAAAAAAANIEAABkcnMvZG93bnJldi54bWxQSwUGAAAAAAQABADzAAAA3gUAAAAA&#10;" fillcolor="#5b9bd5" stroked="f" strokeweight="1pt">
                <v:fill opacity="30840f"/>
                <w10:wrap anchorx="margin"/>
              </v:rect>
            </w:pict>
          </mc:Fallback>
        </mc:AlternateContent>
      </w:r>
      <w:r w:rsidR="00F44BB3">
        <w:rPr>
          <w:rFonts w:ascii="Times New Roman" w:hAnsi="Times New Roman" w:cs="Times New Roman"/>
          <w:sz w:val="24"/>
          <w:szCs w:val="24"/>
        </w:rPr>
        <w:t>Section 2911 of H.R. 1233 states:</w:t>
      </w:r>
    </w:p>
    <w:p w14:paraId="2E18A007" w14:textId="5FA446FA" w:rsidR="00F44BB3" w:rsidRPr="00291F0B" w:rsidRDefault="00F44BB3" w:rsidP="00F316BC">
      <w:pPr>
        <w:pStyle w:val="Quote"/>
        <w:jc w:val="both"/>
        <w:rPr>
          <w:rStyle w:val="SubtleEmphasis"/>
          <w:rFonts w:ascii="Times New Roman" w:hAnsi="Times New Roman" w:cs="Times New Roman"/>
          <w:i/>
          <w:iCs/>
          <w:color w:val="auto"/>
          <w:sz w:val="24"/>
          <w:szCs w:val="24"/>
        </w:rPr>
      </w:pPr>
      <w:r w:rsidRPr="00291F0B">
        <w:rPr>
          <w:rStyle w:val="SubtleEmphasis"/>
          <w:rFonts w:ascii="Times New Roman" w:hAnsi="Times New Roman" w:cs="Times New Roman"/>
          <w:i/>
          <w:iCs/>
          <w:color w:val="auto"/>
          <w:sz w:val="24"/>
          <w:szCs w:val="24"/>
        </w:rPr>
        <w:t>‘‘§ 2911. Disclosure requirement for official business conducted</w:t>
      </w:r>
      <w:r w:rsidR="00305030" w:rsidRPr="00291F0B">
        <w:rPr>
          <w:rStyle w:val="SubtleEmphasis"/>
          <w:rFonts w:ascii="Times New Roman" w:hAnsi="Times New Roman" w:cs="Times New Roman"/>
          <w:i/>
          <w:iCs/>
          <w:color w:val="auto"/>
          <w:sz w:val="24"/>
          <w:szCs w:val="24"/>
        </w:rPr>
        <w:t xml:space="preserve"> </w:t>
      </w:r>
      <w:r w:rsidRPr="00291F0B">
        <w:rPr>
          <w:rStyle w:val="SubtleEmphasis"/>
          <w:rFonts w:ascii="Times New Roman" w:hAnsi="Times New Roman" w:cs="Times New Roman"/>
          <w:i/>
          <w:iCs/>
          <w:color w:val="auto"/>
          <w:sz w:val="24"/>
          <w:szCs w:val="24"/>
        </w:rPr>
        <w:t>using non-official electronic messaging accounts</w:t>
      </w:r>
    </w:p>
    <w:p w14:paraId="01BFF5C1" w14:textId="77777777" w:rsidR="00F44BB3" w:rsidRPr="00291F0B" w:rsidRDefault="00F44BB3" w:rsidP="00F316BC">
      <w:pPr>
        <w:pStyle w:val="Quote"/>
        <w:jc w:val="both"/>
        <w:rPr>
          <w:rStyle w:val="SubtleEmphasis"/>
          <w:rFonts w:ascii="Times New Roman" w:hAnsi="Times New Roman" w:cs="Times New Roman"/>
          <w:i/>
          <w:iCs/>
          <w:color w:val="auto"/>
          <w:sz w:val="24"/>
          <w:szCs w:val="24"/>
        </w:rPr>
      </w:pPr>
      <w:r w:rsidRPr="00291F0B">
        <w:rPr>
          <w:rStyle w:val="SubtleEmphasis"/>
          <w:rFonts w:ascii="Times New Roman" w:hAnsi="Times New Roman" w:cs="Times New Roman"/>
          <w:i/>
          <w:iCs/>
          <w:color w:val="auto"/>
          <w:sz w:val="24"/>
          <w:szCs w:val="24"/>
        </w:rPr>
        <w:t>(a) IN GENERAL.—An officer or employee of an executive agency may not create or send a record using a non-official electronic messaging account unless such officer or employee—</w:t>
      </w:r>
    </w:p>
    <w:p w14:paraId="3C438BFC" w14:textId="0BBBCA78" w:rsidR="00F44BB3" w:rsidRPr="00291F0B" w:rsidRDefault="00F44BB3" w:rsidP="00F316BC">
      <w:pPr>
        <w:pStyle w:val="Quote"/>
        <w:jc w:val="both"/>
        <w:rPr>
          <w:rStyle w:val="SubtleEmphasis"/>
          <w:rFonts w:ascii="Times New Roman" w:hAnsi="Times New Roman" w:cs="Times New Roman"/>
          <w:i/>
          <w:iCs/>
          <w:color w:val="auto"/>
          <w:sz w:val="24"/>
          <w:szCs w:val="24"/>
        </w:rPr>
      </w:pPr>
      <w:r w:rsidRPr="00291F0B">
        <w:rPr>
          <w:rStyle w:val="SubtleEmphasis"/>
          <w:rFonts w:ascii="Times New Roman" w:hAnsi="Times New Roman" w:cs="Times New Roman"/>
          <w:i/>
          <w:iCs/>
          <w:color w:val="auto"/>
          <w:sz w:val="24"/>
          <w:szCs w:val="24"/>
        </w:rPr>
        <w:t>(1) copies an official electronic messaging account of the officer or employee in the original creation or transmission of the record; or</w:t>
      </w:r>
    </w:p>
    <w:p w14:paraId="065E1619" w14:textId="2C03281B" w:rsidR="00F44BB3" w:rsidRPr="00291F0B" w:rsidRDefault="00F44BB3" w:rsidP="00F316BC">
      <w:pPr>
        <w:pStyle w:val="Quote"/>
        <w:jc w:val="both"/>
        <w:rPr>
          <w:rStyle w:val="SubtleEmphasis"/>
          <w:rFonts w:ascii="Times New Roman" w:hAnsi="Times New Roman" w:cs="Times New Roman"/>
          <w:i/>
          <w:iCs/>
          <w:color w:val="auto"/>
          <w:sz w:val="24"/>
          <w:szCs w:val="24"/>
        </w:rPr>
      </w:pPr>
      <w:r w:rsidRPr="00291F0B">
        <w:rPr>
          <w:rStyle w:val="SubtleEmphasis"/>
          <w:rFonts w:ascii="Times New Roman" w:hAnsi="Times New Roman" w:cs="Times New Roman"/>
          <w:i/>
          <w:iCs/>
          <w:color w:val="auto"/>
          <w:sz w:val="24"/>
          <w:szCs w:val="24"/>
        </w:rPr>
        <w:t>(2) forwards a complete copy of the record to an official electronic messaging account of the officer or employee not later than 20 days after the original creation or transmission of the record.</w:t>
      </w:r>
    </w:p>
    <w:p w14:paraId="14C137D0" w14:textId="7DEE9EEE" w:rsidR="00190819" w:rsidRPr="00291F0B" w:rsidRDefault="00F44BB3" w:rsidP="00190819">
      <w:pPr>
        <w:pStyle w:val="Quote"/>
        <w:jc w:val="both"/>
        <w:rPr>
          <w:rStyle w:val="SubtleEmphasis"/>
          <w:rFonts w:ascii="Times New Roman" w:hAnsi="Times New Roman" w:cs="Times New Roman"/>
          <w:i/>
          <w:iCs/>
          <w:color w:val="auto"/>
          <w:sz w:val="24"/>
          <w:szCs w:val="24"/>
        </w:rPr>
      </w:pPr>
      <w:r w:rsidRPr="00291F0B">
        <w:rPr>
          <w:rStyle w:val="SubtleEmphasis"/>
          <w:rFonts w:ascii="Times New Roman" w:hAnsi="Times New Roman" w:cs="Times New Roman"/>
          <w:i/>
          <w:iCs/>
          <w:color w:val="auto"/>
          <w:sz w:val="24"/>
          <w:szCs w:val="24"/>
        </w:rPr>
        <w:t>(b) ADVERSE ACTIONS.—The intentional violation of subsection (a) (including any rules, regulations, or other implementing guidelines), as determined by the appropriate supervisor, shall be a basis for disciplinary action in accordance with subchapter I, II, or V of chapter 75 o</w:t>
      </w:r>
      <w:r w:rsidR="006E7A9B" w:rsidRPr="00291F0B">
        <w:rPr>
          <w:rStyle w:val="SubtleEmphasis"/>
          <w:rFonts w:ascii="Times New Roman" w:hAnsi="Times New Roman" w:cs="Times New Roman"/>
          <w:i/>
          <w:iCs/>
          <w:color w:val="auto"/>
          <w:sz w:val="24"/>
          <w:szCs w:val="24"/>
        </w:rPr>
        <w:t>f title 5, as the case may be.”</w:t>
      </w:r>
      <w:r w:rsidR="00A77EB8" w:rsidRPr="00291F0B">
        <w:rPr>
          <w:rFonts w:ascii="Times New Roman" w:hAnsi="Times New Roman" w:cs="Times New Roman"/>
          <w:noProof/>
          <w:sz w:val="24"/>
          <w:szCs w:val="24"/>
        </w:rPr>
        <w:t xml:space="preserve"> </w:t>
      </w:r>
    </w:p>
    <w:p w14:paraId="1CB46A58" w14:textId="77777777" w:rsidR="005C1D2E" w:rsidRDefault="005C1D2E" w:rsidP="00F318E4">
      <w:pPr>
        <w:pStyle w:val="Heading1"/>
      </w:pPr>
    </w:p>
    <w:p w14:paraId="24BCA9B6" w14:textId="568DE5C4" w:rsidR="00F318E4" w:rsidRPr="00F26D27" w:rsidRDefault="00F318E4" w:rsidP="00F318E4">
      <w:pPr>
        <w:pStyle w:val="Heading1"/>
      </w:pPr>
      <w:bookmarkStart w:id="9" w:name="_Toc30578700"/>
      <w:r>
        <w:t>Lifecycle of a Record</w:t>
      </w:r>
      <w:bookmarkEnd w:id="9"/>
    </w:p>
    <w:p w14:paraId="74C76376" w14:textId="22A7C844" w:rsidR="00F318E4" w:rsidRPr="00990A00" w:rsidRDefault="00F318E4" w:rsidP="00F318E4">
      <w:pPr>
        <w:rPr>
          <w:rFonts w:ascii="Times New Roman" w:hAnsi="Times New Roman" w:cs="Times New Roman"/>
          <w:sz w:val="24"/>
          <w:szCs w:val="24"/>
        </w:rPr>
      </w:pPr>
      <w:r w:rsidRPr="00990A00">
        <w:rPr>
          <w:rFonts w:ascii="Times New Roman" w:hAnsi="Times New Roman" w:cs="Times New Roman"/>
          <w:sz w:val="24"/>
          <w:szCs w:val="24"/>
        </w:rPr>
        <w:t xml:space="preserve">The records lifecycle is a </w:t>
      </w:r>
      <w:r w:rsidR="00760117" w:rsidRPr="00990A00">
        <w:rPr>
          <w:rFonts w:ascii="Times New Roman" w:hAnsi="Times New Roman" w:cs="Times New Roman"/>
          <w:sz w:val="24"/>
          <w:szCs w:val="24"/>
        </w:rPr>
        <w:t>three-phase</w:t>
      </w:r>
      <w:r>
        <w:rPr>
          <w:rFonts w:ascii="Times New Roman" w:hAnsi="Times New Roman" w:cs="Times New Roman"/>
          <w:sz w:val="24"/>
          <w:szCs w:val="24"/>
        </w:rPr>
        <w:t xml:space="preserve"> model.  </w:t>
      </w:r>
    </w:p>
    <w:p w14:paraId="203F967D" w14:textId="77777777" w:rsidR="00F318E4" w:rsidRDefault="00F318E4" w:rsidP="00F318E4">
      <w:r>
        <w:rPr>
          <w:noProof/>
        </w:rPr>
        <w:drawing>
          <wp:inline distT="0" distB="0" distL="0" distR="0" wp14:anchorId="0CC09B09" wp14:editId="54085CCB">
            <wp:extent cx="4152265" cy="23812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265" cy="2381250"/>
                    </a:xfrm>
                    <a:prstGeom prst="rect">
                      <a:avLst/>
                    </a:prstGeom>
                    <a:noFill/>
                  </pic:spPr>
                </pic:pic>
              </a:graphicData>
            </a:graphic>
          </wp:inline>
        </w:drawing>
      </w:r>
    </w:p>
    <w:p w14:paraId="427CED30" w14:textId="77777777" w:rsidR="00F318E4" w:rsidRDefault="00F318E4" w:rsidP="00F318E4">
      <w:pPr>
        <w:pStyle w:val="Heading2"/>
      </w:pPr>
      <w:bookmarkStart w:id="10" w:name="_Toc30578701"/>
      <w:r>
        <w:t>Phase one: Creation/Receipt</w:t>
      </w:r>
      <w:bookmarkEnd w:id="10"/>
    </w:p>
    <w:p w14:paraId="4DA4119E" w14:textId="0A7D255B" w:rsidR="00F318E4" w:rsidRDefault="00F318E4" w:rsidP="00F318E4">
      <w:pPr>
        <w:rPr>
          <w:rFonts w:ascii="Times New Roman" w:hAnsi="Times New Roman" w:cs="Times New Roman"/>
          <w:sz w:val="24"/>
          <w:szCs w:val="24"/>
        </w:rPr>
      </w:pPr>
      <w:r w:rsidRPr="00990A00">
        <w:rPr>
          <w:rFonts w:ascii="Times New Roman" w:hAnsi="Times New Roman" w:cs="Times New Roman"/>
          <w:sz w:val="24"/>
          <w:szCs w:val="24"/>
        </w:rPr>
        <w:t xml:space="preserve">The first </w:t>
      </w:r>
      <w:r>
        <w:rPr>
          <w:rFonts w:ascii="Times New Roman" w:hAnsi="Times New Roman" w:cs="Times New Roman"/>
          <w:sz w:val="24"/>
          <w:szCs w:val="24"/>
        </w:rPr>
        <w:t>phase</w:t>
      </w:r>
      <w:r w:rsidRPr="00990A00">
        <w:rPr>
          <w:rFonts w:ascii="Times New Roman" w:hAnsi="Times New Roman" w:cs="Times New Roman"/>
          <w:sz w:val="24"/>
          <w:szCs w:val="24"/>
        </w:rPr>
        <w:t xml:space="preserve"> of the records lifecycle occurs when you create or receive a record.  Some common, everyday examples include creating reports or receiving completed forms from SSA components or members of the public.  Creation or receipt of a record establishes the demand for records management.  </w:t>
      </w:r>
    </w:p>
    <w:p w14:paraId="2A44C9AB" w14:textId="77777777" w:rsidR="00F318E4" w:rsidRDefault="00F318E4" w:rsidP="00F318E4">
      <w:pPr>
        <w:pStyle w:val="Heading2"/>
      </w:pPr>
      <w:bookmarkStart w:id="11" w:name="_Toc30578702"/>
      <w:r>
        <w:t>Phase two: Maintenance and Use</w:t>
      </w:r>
      <w:bookmarkEnd w:id="11"/>
    </w:p>
    <w:p w14:paraId="2BF974D9" w14:textId="611017D9" w:rsidR="00F318E4" w:rsidRPr="00B45159" w:rsidRDefault="00F318E4" w:rsidP="00F318E4">
      <w:pPr>
        <w:rPr>
          <w:rFonts w:ascii="Times New Roman" w:hAnsi="Times New Roman" w:cs="Times New Roman"/>
          <w:sz w:val="24"/>
          <w:szCs w:val="24"/>
        </w:rPr>
      </w:pPr>
      <w:r w:rsidRPr="00B45159">
        <w:rPr>
          <w:rFonts w:ascii="Times New Roman" w:hAnsi="Times New Roman" w:cs="Times New Roman"/>
          <w:sz w:val="24"/>
          <w:szCs w:val="24"/>
        </w:rPr>
        <w:t xml:space="preserve">The second </w:t>
      </w:r>
      <w:r>
        <w:rPr>
          <w:rFonts w:ascii="Times New Roman" w:hAnsi="Times New Roman" w:cs="Times New Roman"/>
          <w:sz w:val="24"/>
          <w:szCs w:val="24"/>
        </w:rPr>
        <w:t>phase</w:t>
      </w:r>
      <w:r w:rsidRPr="00B45159">
        <w:rPr>
          <w:rFonts w:ascii="Times New Roman" w:hAnsi="Times New Roman" w:cs="Times New Roman"/>
          <w:sz w:val="24"/>
          <w:szCs w:val="24"/>
        </w:rPr>
        <w:t xml:space="preserve"> of the records lifecycle occurs when you maintain and use a Federal record.  For instructions on how to maintain and use your Federal records,</w:t>
      </w:r>
      <w:r>
        <w:rPr>
          <w:rFonts w:ascii="Times New Roman" w:hAnsi="Times New Roman" w:cs="Times New Roman"/>
          <w:sz w:val="24"/>
          <w:szCs w:val="24"/>
        </w:rPr>
        <w:t xml:space="preserve"> consult with your </w:t>
      </w:r>
      <w:r w:rsidR="00760117">
        <w:rPr>
          <w:rFonts w:ascii="Times New Roman" w:hAnsi="Times New Roman" w:cs="Times New Roman"/>
          <w:sz w:val="24"/>
          <w:szCs w:val="24"/>
        </w:rPr>
        <w:t>contracting officer’s representative (</w:t>
      </w:r>
      <w:r>
        <w:rPr>
          <w:rFonts w:ascii="Times New Roman" w:hAnsi="Times New Roman" w:cs="Times New Roman"/>
          <w:sz w:val="24"/>
          <w:szCs w:val="24"/>
        </w:rPr>
        <w:t>COR</w:t>
      </w:r>
      <w:r w:rsidR="00760117">
        <w:rPr>
          <w:rFonts w:ascii="Times New Roman" w:hAnsi="Times New Roman" w:cs="Times New Roman"/>
          <w:sz w:val="24"/>
          <w:szCs w:val="24"/>
        </w:rPr>
        <w:t>)</w:t>
      </w:r>
      <w:r>
        <w:rPr>
          <w:rFonts w:ascii="Times New Roman" w:hAnsi="Times New Roman" w:cs="Times New Roman"/>
          <w:sz w:val="24"/>
          <w:szCs w:val="24"/>
        </w:rPr>
        <w:t>.</w:t>
      </w:r>
    </w:p>
    <w:p w14:paraId="1C046680" w14:textId="77777777" w:rsidR="00F318E4" w:rsidRDefault="00F318E4" w:rsidP="00F318E4">
      <w:pPr>
        <w:pStyle w:val="Heading2"/>
      </w:pPr>
      <w:bookmarkStart w:id="12" w:name="_Toc30578703"/>
      <w:r>
        <w:t>Phase three: Disposition</w:t>
      </w:r>
      <w:bookmarkEnd w:id="12"/>
    </w:p>
    <w:p w14:paraId="6FDD02C8" w14:textId="2AFD2C0A" w:rsidR="00F318E4" w:rsidRDefault="00F318E4" w:rsidP="00F318E4">
      <w:pPr>
        <w:rPr>
          <w:rFonts w:ascii="Times New Roman" w:hAnsi="Times New Roman" w:cs="Times New Roman"/>
          <w:sz w:val="24"/>
          <w:szCs w:val="24"/>
        </w:rPr>
      </w:pPr>
      <w:r w:rsidRPr="00B45159">
        <w:rPr>
          <w:rFonts w:ascii="Times New Roman" w:hAnsi="Times New Roman" w:cs="Times New Roman"/>
          <w:sz w:val="24"/>
          <w:szCs w:val="24"/>
        </w:rPr>
        <w:t xml:space="preserve">The third and final </w:t>
      </w:r>
      <w:r>
        <w:rPr>
          <w:rFonts w:ascii="Times New Roman" w:hAnsi="Times New Roman" w:cs="Times New Roman"/>
          <w:sz w:val="24"/>
          <w:szCs w:val="24"/>
        </w:rPr>
        <w:t>phase</w:t>
      </w:r>
      <w:r w:rsidRPr="00B45159">
        <w:rPr>
          <w:rFonts w:ascii="Times New Roman" w:hAnsi="Times New Roman" w:cs="Times New Roman"/>
          <w:sz w:val="24"/>
          <w:szCs w:val="24"/>
        </w:rPr>
        <w:t xml:space="preserve"> in the records lifecycle is the disposition phase.  During this phase, we destroy temporary records or transfer them to an appropriate storage facility for continued retention, and transfer permanent records to NARA for permanent preservation.</w:t>
      </w:r>
    </w:p>
    <w:p w14:paraId="4D8F44EA" w14:textId="0A614722" w:rsidR="00871D6E" w:rsidRPr="00B45159" w:rsidRDefault="00871D6E" w:rsidP="00F318E4">
      <w:pPr>
        <w:rPr>
          <w:rFonts w:ascii="Times New Roman" w:hAnsi="Times New Roman" w:cs="Times New Roman"/>
          <w:sz w:val="24"/>
          <w:szCs w:val="24"/>
        </w:rPr>
      </w:pPr>
      <w:r>
        <w:rPr>
          <w:rFonts w:ascii="Times New Roman" w:hAnsi="Times New Roman" w:cs="Times New Roman"/>
          <w:sz w:val="24"/>
          <w:szCs w:val="24"/>
        </w:rPr>
        <w:t>The disposition of a record is determined by using Records Schedules.</w:t>
      </w:r>
    </w:p>
    <w:p w14:paraId="34DDEFAE" w14:textId="53588348" w:rsidR="008A3486" w:rsidRPr="00F26D27" w:rsidRDefault="008A3486" w:rsidP="008A3486">
      <w:pPr>
        <w:pStyle w:val="Heading1"/>
      </w:pPr>
      <w:bookmarkStart w:id="13" w:name="_Toc30578704"/>
      <w:r>
        <w:t>Records Schedules</w:t>
      </w:r>
      <w:bookmarkEnd w:id="13"/>
    </w:p>
    <w:p w14:paraId="70DC99F9" w14:textId="1B7931BE" w:rsidR="008A3486" w:rsidRDefault="008A3486" w:rsidP="008A3486">
      <w:pPr>
        <w:rPr>
          <w:rFonts w:ascii="Times New Roman" w:hAnsi="Times New Roman" w:cs="Times New Roman"/>
          <w:sz w:val="24"/>
          <w:szCs w:val="24"/>
        </w:rPr>
      </w:pPr>
      <w:r w:rsidRPr="00990A00">
        <w:rPr>
          <w:rFonts w:ascii="Times New Roman" w:hAnsi="Times New Roman" w:cs="Times New Roman"/>
          <w:sz w:val="24"/>
          <w:szCs w:val="24"/>
        </w:rPr>
        <w:t xml:space="preserve">Records schedules are the foundation of any records management program.  They are policies that provide instructions for how long to keep Federal records, and what to do with them after their retention period expires.  </w:t>
      </w:r>
    </w:p>
    <w:p w14:paraId="1375F4A2" w14:textId="37D6F396" w:rsidR="00A209FB" w:rsidRPr="00A209FB" w:rsidRDefault="00A209FB" w:rsidP="008A3486">
      <w:pPr>
        <w:rPr>
          <w:rFonts w:ascii="Times New Roman" w:hAnsi="Times New Roman" w:cs="Times New Roman"/>
          <w:sz w:val="24"/>
        </w:rPr>
      </w:pPr>
      <w:r w:rsidRPr="00A209FB">
        <w:rPr>
          <w:rFonts w:ascii="Times New Roman" w:hAnsi="Times New Roman" w:cs="Times New Roman"/>
          <w:sz w:val="24"/>
        </w:rPr>
        <w:lastRenderedPageBreak/>
        <w:t>If a record is temporary, it is destroyed or deleted according to the retention listed in the appropriate records schedule. If a record is permanent, it is transferred to NARA for permanent preservation due to the record’s informational value.</w:t>
      </w:r>
    </w:p>
    <w:p w14:paraId="5A0BD0FA" w14:textId="77777777" w:rsidR="008A3486" w:rsidRDefault="008A3486" w:rsidP="008A3486">
      <w:pPr>
        <w:rPr>
          <w:rFonts w:ascii="Times New Roman" w:hAnsi="Times New Roman" w:cs="Times New Roman"/>
          <w:sz w:val="24"/>
          <w:szCs w:val="24"/>
        </w:rPr>
      </w:pPr>
      <w:r w:rsidRPr="00990A00">
        <w:rPr>
          <w:rFonts w:ascii="Times New Roman" w:hAnsi="Times New Roman" w:cs="Times New Roman"/>
          <w:sz w:val="24"/>
          <w:szCs w:val="24"/>
        </w:rPr>
        <w:t xml:space="preserve">SSA uses two types of records schedules: </w:t>
      </w:r>
    </w:p>
    <w:p w14:paraId="5C777CCC" w14:textId="77777777" w:rsidR="008A3486" w:rsidRDefault="008A3486" w:rsidP="00221828">
      <w:pPr>
        <w:spacing w:line="240" w:lineRule="auto"/>
        <w:ind w:left="432"/>
        <w:rPr>
          <w:rFonts w:ascii="Times New Roman" w:hAnsi="Times New Roman" w:cs="Times New Roman"/>
          <w:sz w:val="24"/>
          <w:szCs w:val="24"/>
        </w:rPr>
      </w:pPr>
      <w:r>
        <w:rPr>
          <w:rFonts w:ascii="Times New Roman" w:hAnsi="Times New Roman" w:cs="Times New Roman"/>
          <w:sz w:val="24"/>
          <w:szCs w:val="24"/>
        </w:rPr>
        <w:t xml:space="preserve">1) </w:t>
      </w:r>
      <w:r w:rsidRPr="00990A00">
        <w:rPr>
          <w:rFonts w:ascii="Times New Roman" w:hAnsi="Times New Roman" w:cs="Times New Roman"/>
          <w:sz w:val="24"/>
          <w:szCs w:val="24"/>
        </w:rPr>
        <w:t xml:space="preserve">NARA’s </w:t>
      </w:r>
      <w:r>
        <w:rPr>
          <w:rFonts w:ascii="Times New Roman" w:hAnsi="Times New Roman" w:cs="Times New Roman"/>
          <w:sz w:val="24"/>
          <w:szCs w:val="24"/>
        </w:rPr>
        <w:t>General Records Schedules;</w:t>
      </w:r>
      <w:r w:rsidRPr="00990A00">
        <w:rPr>
          <w:rFonts w:ascii="Times New Roman" w:hAnsi="Times New Roman" w:cs="Times New Roman"/>
          <w:sz w:val="24"/>
          <w:szCs w:val="24"/>
        </w:rPr>
        <w:t xml:space="preserve"> and </w:t>
      </w:r>
    </w:p>
    <w:p w14:paraId="6EFB782C" w14:textId="5EE98DE4" w:rsidR="008A3486" w:rsidRDefault="008A3486" w:rsidP="00221828">
      <w:pPr>
        <w:spacing w:line="240" w:lineRule="auto"/>
        <w:ind w:left="432"/>
        <w:rPr>
          <w:rFonts w:ascii="Times New Roman" w:hAnsi="Times New Roman" w:cs="Times New Roman"/>
          <w:sz w:val="24"/>
          <w:szCs w:val="24"/>
        </w:rPr>
      </w:pPr>
      <w:r>
        <w:rPr>
          <w:rFonts w:ascii="Times New Roman" w:hAnsi="Times New Roman" w:cs="Times New Roman"/>
          <w:sz w:val="24"/>
          <w:szCs w:val="24"/>
        </w:rPr>
        <w:t xml:space="preserve">2) </w:t>
      </w:r>
      <w:r w:rsidRPr="00990A00">
        <w:rPr>
          <w:rFonts w:ascii="Times New Roman" w:hAnsi="Times New Roman" w:cs="Times New Roman"/>
          <w:sz w:val="24"/>
          <w:szCs w:val="24"/>
        </w:rPr>
        <w:t xml:space="preserve">SSA </w:t>
      </w:r>
      <w:r>
        <w:rPr>
          <w:rFonts w:ascii="Times New Roman" w:hAnsi="Times New Roman" w:cs="Times New Roman"/>
          <w:sz w:val="24"/>
          <w:szCs w:val="24"/>
        </w:rPr>
        <w:t>a</w:t>
      </w:r>
      <w:r w:rsidRPr="00990A00">
        <w:rPr>
          <w:rFonts w:ascii="Times New Roman" w:hAnsi="Times New Roman" w:cs="Times New Roman"/>
          <w:sz w:val="24"/>
          <w:szCs w:val="24"/>
        </w:rPr>
        <w:t>gency-</w:t>
      </w:r>
      <w:r>
        <w:rPr>
          <w:rFonts w:ascii="Times New Roman" w:hAnsi="Times New Roman" w:cs="Times New Roman"/>
          <w:sz w:val="24"/>
          <w:szCs w:val="24"/>
        </w:rPr>
        <w:t>s</w:t>
      </w:r>
      <w:r w:rsidRPr="00990A00">
        <w:rPr>
          <w:rFonts w:ascii="Times New Roman" w:hAnsi="Times New Roman" w:cs="Times New Roman"/>
          <w:sz w:val="24"/>
          <w:szCs w:val="24"/>
        </w:rPr>
        <w:t xml:space="preserve">pecific </w:t>
      </w:r>
      <w:r>
        <w:rPr>
          <w:rFonts w:ascii="Times New Roman" w:hAnsi="Times New Roman" w:cs="Times New Roman"/>
          <w:sz w:val="24"/>
          <w:szCs w:val="24"/>
        </w:rPr>
        <w:t>r</w:t>
      </w:r>
      <w:r w:rsidRPr="00990A00">
        <w:rPr>
          <w:rFonts w:ascii="Times New Roman" w:hAnsi="Times New Roman" w:cs="Times New Roman"/>
          <w:sz w:val="24"/>
          <w:szCs w:val="24"/>
        </w:rPr>
        <w:t xml:space="preserve">ecords </w:t>
      </w:r>
      <w:r>
        <w:rPr>
          <w:rFonts w:ascii="Times New Roman" w:hAnsi="Times New Roman" w:cs="Times New Roman"/>
          <w:sz w:val="24"/>
          <w:szCs w:val="24"/>
        </w:rPr>
        <w:t>s</w:t>
      </w:r>
      <w:r w:rsidRPr="00990A00">
        <w:rPr>
          <w:rFonts w:ascii="Times New Roman" w:hAnsi="Times New Roman" w:cs="Times New Roman"/>
          <w:sz w:val="24"/>
          <w:szCs w:val="24"/>
        </w:rPr>
        <w:t xml:space="preserve">chedules.  </w:t>
      </w:r>
    </w:p>
    <w:p w14:paraId="1D7440AE" w14:textId="5CC503D9" w:rsidR="008A3486" w:rsidRDefault="008A3486" w:rsidP="008A3486">
      <w:pPr>
        <w:pStyle w:val="Heading2"/>
      </w:pPr>
      <w:bookmarkStart w:id="14" w:name="_Toc30578705"/>
      <w:r>
        <w:t>General Records Schedules (GRS)</w:t>
      </w:r>
      <w:bookmarkEnd w:id="14"/>
    </w:p>
    <w:p w14:paraId="734CC109" w14:textId="25F6CA53" w:rsidR="00812599" w:rsidRDefault="008A3486" w:rsidP="00221828">
      <w:pPr>
        <w:rPr>
          <w:rFonts w:ascii="Times New Roman" w:hAnsi="Times New Roman" w:cs="Times New Roman"/>
          <w:sz w:val="24"/>
        </w:rPr>
      </w:pPr>
      <w:r w:rsidRPr="00812599">
        <w:rPr>
          <w:rFonts w:ascii="Times New Roman" w:hAnsi="Times New Roman" w:cs="Times New Roman"/>
          <w:sz w:val="24"/>
        </w:rPr>
        <w:t xml:space="preserve">NARA publishes the GRS, which provides information on how long to keep records and the disposition of the records. Disposition refers to the destruction or transfer of a record after its retention is met. </w:t>
      </w:r>
      <w:r w:rsidR="00812599" w:rsidRPr="00812599">
        <w:rPr>
          <w:rFonts w:ascii="Times New Roman" w:hAnsi="Times New Roman" w:cs="Times New Roman"/>
          <w:sz w:val="24"/>
        </w:rPr>
        <w:t xml:space="preserve">The GRS applies to records that are </w:t>
      </w:r>
      <w:r w:rsidR="00221828">
        <w:rPr>
          <w:rFonts w:ascii="Times New Roman" w:hAnsi="Times New Roman" w:cs="Times New Roman"/>
          <w:sz w:val="24"/>
        </w:rPr>
        <w:t>common to most Federal agencies, such as contract procurement records, travel-related documents, and records relating to general administrative matters.</w:t>
      </w:r>
      <w:r w:rsidR="00812599" w:rsidRPr="00812599">
        <w:rPr>
          <w:rFonts w:ascii="Times New Roman" w:hAnsi="Times New Roman" w:cs="Times New Roman"/>
          <w:sz w:val="24"/>
        </w:rPr>
        <w:t xml:space="preserve"> </w:t>
      </w:r>
    </w:p>
    <w:p w14:paraId="07BCA361" w14:textId="327C8086" w:rsidR="0010247E" w:rsidRDefault="00760117" w:rsidP="00221828">
      <w:pPr>
        <w:rPr>
          <w:rFonts w:ascii="Times New Roman" w:hAnsi="Times New Roman" w:cs="Times New Roman"/>
          <w:sz w:val="24"/>
        </w:rPr>
      </w:pPr>
      <w:r>
        <w:rPr>
          <w:rFonts w:ascii="Times New Roman" w:hAnsi="Times New Roman" w:cs="Times New Roman"/>
          <w:sz w:val="24"/>
        </w:rPr>
        <w:t>A</w:t>
      </w:r>
      <w:r w:rsidR="0010247E">
        <w:rPr>
          <w:rFonts w:ascii="Times New Roman" w:hAnsi="Times New Roman" w:cs="Times New Roman"/>
          <w:sz w:val="24"/>
        </w:rPr>
        <w:t xml:space="preserve">ccess the GRS by selecting this link: </w:t>
      </w:r>
      <w:hyperlink r:id="rId14" w:history="1">
        <w:r w:rsidR="0010247E" w:rsidRPr="00F35C24">
          <w:rPr>
            <w:rStyle w:val="Hyperlink"/>
            <w:rFonts w:ascii="Times New Roman" w:hAnsi="Times New Roman" w:cs="Times New Roman"/>
            <w:sz w:val="24"/>
          </w:rPr>
          <w:t>https://www.archives.gov/records-mgmt/grs.html</w:t>
        </w:r>
      </w:hyperlink>
      <w:r w:rsidR="0010247E">
        <w:rPr>
          <w:rFonts w:ascii="Times New Roman" w:hAnsi="Times New Roman" w:cs="Times New Roman"/>
          <w:sz w:val="24"/>
        </w:rPr>
        <w:t xml:space="preserve"> </w:t>
      </w:r>
    </w:p>
    <w:p w14:paraId="5E30033E" w14:textId="5905B64E" w:rsidR="00D81A9D" w:rsidRDefault="00D81A9D" w:rsidP="00D81A9D">
      <w:pPr>
        <w:pStyle w:val="Heading2"/>
      </w:pPr>
      <w:bookmarkStart w:id="15" w:name="_Toc30578706"/>
      <w:r>
        <w:t>Agency-Specific Records Schedules</w:t>
      </w:r>
      <w:bookmarkEnd w:id="15"/>
    </w:p>
    <w:p w14:paraId="4B2FA806" w14:textId="60F1ED99" w:rsidR="00D81A9D" w:rsidRDefault="00D81A9D" w:rsidP="00D81A9D">
      <w:pPr>
        <w:rPr>
          <w:rFonts w:ascii="Times New Roman" w:hAnsi="Times New Roman" w:cs="Times New Roman"/>
          <w:sz w:val="24"/>
          <w:szCs w:val="24"/>
        </w:rPr>
      </w:pPr>
      <w:r>
        <w:rPr>
          <w:rFonts w:ascii="Times New Roman" w:hAnsi="Times New Roman" w:cs="Times New Roman"/>
          <w:sz w:val="24"/>
          <w:szCs w:val="24"/>
        </w:rPr>
        <w:t xml:space="preserve">SSA also uses agency-specific records schedules, which provide information on records unique to SSA’s mission. </w:t>
      </w:r>
    </w:p>
    <w:p w14:paraId="3C34E00C" w14:textId="586C02E0" w:rsidR="00D81A9D" w:rsidRDefault="00D81A9D" w:rsidP="00D81A9D">
      <w:pPr>
        <w:rPr>
          <w:rFonts w:ascii="Times New Roman" w:hAnsi="Times New Roman" w:cs="Times New Roman"/>
          <w:sz w:val="24"/>
          <w:szCs w:val="24"/>
        </w:rPr>
      </w:pPr>
      <w:r>
        <w:rPr>
          <w:rFonts w:ascii="Times New Roman" w:hAnsi="Times New Roman" w:cs="Times New Roman"/>
          <w:sz w:val="24"/>
          <w:szCs w:val="24"/>
        </w:rPr>
        <w:t xml:space="preserve">You can access the SSA agency-specific records schedules by selecting this link (NOTE: This is an internal SSA website. If you do not have access to SSA’s network, you will not be able to access this website and should consult your COR): </w:t>
      </w:r>
      <w:hyperlink r:id="rId15" w:history="1">
        <w:r w:rsidRPr="00F35C24">
          <w:rPr>
            <w:rStyle w:val="Hyperlink"/>
            <w:rFonts w:ascii="Times New Roman" w:hAnsi="Times New Roman" w:cs="Times New Roman"/>
            <w:sz w:val="24"/>
            <w:szCs w:val="24"/>
          </w:rPr>
          <w:t>http://recordsschedules.ssahost.ba.ssa.gov//</w:t>
        </w:r>
      </w:hyperlink>
      <w:r>
        <w:rPr>
          <w:rFonts w:ascii="Times New Roman" w:hAnsi="Times New Roman" w:cs="Times New Roman"/>
          <w:sz w:val="24"/>
          <w:szCs w:val="24"/>
        </w:rPr>
        <w:t xml:space="preserve"> </w:t>
      </w:r>
    </w:p>
    <w:p w14:paraId="0E2203FF" w14:textId="1A35FDCB" w:rsidR="006447A5" w:rsidRPr="00F26D27" w:rsidRDefault="00E532A1" w:rsidP="006447A5">
      <w:pPr>
        <w:pStyle w:val="Heading1"/>
      </w:pPr>
      <w:bookmarkStart w:id="16" w:name="_Toc30578708"/>
      <w:r>
        <w:t>Who to Cont</w:t>
      </w:r>
      <w:r w:rsidR="006447A5">
        <w:t>act for Assistance</w:t>
      </w:r>
      <w:bookmarkEnd w:id="16"/>
    </w:p>
    <w:p w14:paraId="5A4BF2CE" w14:textId="005AD987" w:rsidR="000C79F5" w:rsidRPr="000C79F5" w:rsidRDefault="006447A5" w:rsidP="000C79F5">
      <w:pPr>
        <w:rPr>
          <w:rFonts w:ascii="Times New Roman" w:hAnsi="Times New Roman" w:cs="Times New Roman"/>
          <w:sz w:val="24"/>
          <w:szCs w:val="24"/>
        </w:rPr>
      </w:pPr>
      <w:r>
        <w:rPr>
          <w:rFonts w:ascii="Times New Roman" w:hAnsi="Times New Roman" w:cs="Times New Roman"/>
          <w:sz w:val="24"/>
          <w:szCs w:val="24"/>
        </w:rPr>
        <w:t>If you have questions about Records Management, please contact</w:t>
      </w:r>
      <w:r w:rsidR="007066A5">
        <w:rPr>
          <w:rFonts w:ascii="Times New Roman" w:hAnsi="Times New Roman" w:cs="Times New Roman"/>
          <w:sz w:val="24"/>
          <w:szCs w:val="24"/>
        </w:rPr>
        <w:t xml:space="preserve"> your COR, who will work RMS to answer your question(s).</w:t>
      </w:r>
      <w:r>
        <w:rPr>
          <w:rFonts w:ascii="Times New Roman" w:hAnsi="Times New Roman" w:cs="Times New Roman"/>
          <w:sz w:val="24"/>
          <w:szCs w:val="24"/>
        </w:rPr>
        <w:t xml:space="preserve"> </w:t>
      </w:r>
      <w:bookmarkStart w:id="17" w:name="_Toc30578709"/>
      <w:r w:rsidR="000C79F5">
        <w:br/>
      </w:r>
    </w:p>
    <w:bookmarkEnd w:id="17"/>
    <w:p w14:paraId="7A280248" w14:textId="0B27CF2A" w:rsidR="000C79F5" w:rsidRDefault="000C79F5" w:rsidP="000C79F5"/>
    <w:p w14:paraId="11432CF1" w14:textId="2638074C" w:rsidR="000C79F5" w:rsidRDefault="000C79F5" w:rsidP="000C79F5"/>
    <w:p w14:paraId="4E7CB591" w14:textId="36E10AC0" w:rsidR="000C79F5" w:rsidRDefault="000C79F5" w:rsidP="000C79F5"/>
    <w:p w14:paraId="72663898" w14:textId="0D1FA2F6" w:rsidR="000C79F5" w:rsidRDefault="000C79F5" w:rsidP="000C79F5"/>
    <w:p w14:paraId="11BB7B7B" w14:textId="26849ED6" w:rsidR="000C79F5" w:rsidRDefault="000C79F5" w:rsidP="000C79F5"/>
    <w:p w14:paraId="48CE34F5" w14:textId="3FE08E0E" w:rsidR="000C79F5" w:rsidRDefault="000C79F5" w:rsidP="000C79F5"/>
    <w:p w14:paraId="24B67D63" w14:textId="2425D101" w:rsidR="000C79F5" w:rsidRDefault="000C79F5" w:rsidP="000C79F5"/>
    <w:p w14:paraId="59CFE45C" w14:textId="70F6D946" w:rsidR="000C79F5" w:rsidRDefault="000C79F5" w:rsidP="000C79F5"/>
    <w:p w14:paraId="48FA5687" w14:textId="6E678BD3" w:rsidR="000C79F5" w:rsidRDefault="000C79F5" w:rsidP="000C79F5"/>
    <w:p w14:paraId="235093E6" w14:textId="77777777" w:rsidR="000C79F5" w:rsidRPr="000C79F5" w:rsidRDefault="000C79F5" w:rsidP="000C79F5">
      <w:pPr>
        <w:keepNext/>
        <w:keepLines/>
        <w:pBdr>
          <w:bottom w:val="single" w:sz="4" w:space="1" w:color="5B9BD5" w:themeColor="accent1"/>
        </w:pBdr>
        <w:spacing w:before="400" w:after="40" w:line="240" w:lineRule="auto"/>
        <w:outlineLvl w:val="0"/>
        <w:rPr>
          <w:rFonts w:asciiTheme="majorHAnsi" w:eastAsiaTheme="majorEastAsia" w:hAnsiTheme="majorHAnsi" w:cstheme="majorBidi"/>
          <w:color w:val="2E74B5" w:themeColor="accent1" w:themeShade="BF"/>
          <w:sz w:val="36"/>
          <w:szCs w:val="36"/>
        </w:rPr>
      </w:pPr>
      <w:r w:rsidRPr="000C79F5">
        <w:rPr>
          <w:rFonts w:asciiTheme="majorHAnsi" w:eastAsiaTheme="majorEastAsia" w:hAnsiTheme="majorHAnsi" w:cstheme="majorBidi"/>
          <w:color w:val="2E74B5" w:themeColor="accent1" w:themeShade="BF"/>
          <w:sz w:val="36"/>
          <w:szCs w:val="36"/>
        </w:rPr>
        <w:lastRenderedPageBreak/>
        <w:t>Test Your Knowledge</w:t>
      </w:r>
      <w:r w:rsidRPr="000C79F5">
        <w:rPr>
          <w:rFonts w:asciiTheme="majorHAnsi" w:eastAsiaTheme="majorEastAsia" w:hAnsiTheme="majorHAnsi" w:cstheme="majorBidi"/>
          <w:color w:val="2E74B5" w:themeColor="accent1" w:themeShade="BF"/>
          <w:sz w:val="36"/>
          <w:szCs w:val="36"/>
        </w:rPr>
        <w:tab/>
      </w:r>
    </w:p>
    <w:p w14:paraId="6546A55C" w14:textId="23CB7FCF" w:rsidR="000C79F5" w:rsidRPr="00760117" w:rsidRDefault="000C79F5" w:rsidP="000C79F5">
      <w:pPr>
        <w:rPr>
          <w:rFonts w:ascii="Times New Roman" w:hAnsi="Times New Roman" w:cs="Times New Roman"/>
          <w:sz w:val="24"/>
          <w:szCs w:val="24"/>
        </w:rPr>
      </w:pPr>
      <w:r w:rsidRPr="00760117">
        <w:rPr>
          <w:rFonts w:ascii="Times New Roman" w:hAnsi="Times New Roman" w:cs="Times New Roman"/>
          <w:sz w:val="24"/>
          <w:szCs w:val="24"/>
        </w:rPr>
        <w:t>Please complete the following questions to determine how well you have master</w:t>
      </w:r>
      <w:r w:rsidR="00363E20" w:rsidRPr="00760117">
        <w:rPr>
          <w:rFonts w:ascii="Times New Roman" w:hAnsi="Times New Roman" w:cs="Times New Roman"/>
          <w:sz w:val="24"/>
          <w:szCs w:val="24"/>
        </w:rPr>
        <w:t>ed</w:t>
      </w:r>
      <w:r w:rsidRPr="00760117">
        <w:rPr>
          <w:rFonts w:ascii="Times New Roman" w:hAnsi="Times New Roman" w:cs="Times New Roman"/>
          <w:sz w:val="24"/>
          <w:szCs w:val="24"/>
        </w:rPr>
        <w:t xml:space="preserve"> the records management concepts in this training. The answers to the questions are available </w:t>
      </w:r>
      <w:r w:rsidR="00CC7D28" w:rsidRPr="00760117">
        <w:rPr>
          <w:rFonts w:ascii="Times New Roman" w:hAnsi="Times New Roman" w:cs="Times New Roman"/>
          <w:sz w:val="24"/>
          <w:szCs w:val="24"/>
        </w:rPr>
        <w:t>at the bottom of the</w:t>
      </w:r>
      <w:r w:rsidRPr="00760117">
        <w:rPr>
          <w:rFonts w:ascii="Times New Roman" w:hAnsi="Times New Roman" w:cs="Times New Roman"/>
          <w:sz w:val="24"/>
          <w:szCs w:val="24"/>
        </w:rPr>
        <w:t xml:space="preserve"> page.</w:t>
      </w:r>
    </w:p>
    <w:p w14:paraId="6242AD36" w14:textId="68ED18AE" w:rsidR="000C79F5" w:rsidRPr="00760117" w:rsidRDefault="00B657A3" w:rsidP="000C79F5">
      <w:pPr>
        <w:numPr>
          <w:ilvl w:val="0"/>
          <w:numId w:val="5"/>
        </w:numPr>
        <w:contextualSpacing/>
        <w:rPr>
          <w:rFonts w:ascii="Times New Roman" w:hAnsi="Times New Roman" w:cs="Times New Roman"/>
          <w:sz w:val="24"/>
          <w:szCs w:val="24"/>
        </w:rPr>
      </w:pPr>
      <w:r w:rsidRPr="00760117">
        <w:rPr>
          <w:rFonts w:ascii="Times New Roman" w:hAnsi="Times New Roman" w:cs="Times New Roman"/>
          <w:sz w:val="24"/>
          <w:szCs w:val="24"/>
        </w:rPr>
        <w:t>Contractors are responsible for managing temporary and permanent Federal records.</w:t>
      </w:r>
    </w:p>
    <w:p w14:paraId="32FBD4F3" w14:textId="77777777" w:rsidR="000C79F5" w:rsidRPr="00760117" w:rsidRDefault="000C79F5" w:rsidP="000C79F5">
      <w:pPr>
        <w:numPr>
          <w:ilvl w:val="0"/>
          <w:numId w:val="6"/>
        </w:numPr>
        <w:contextualSpacing/>
        <w:rPr>
          <w:rFonts w:ascii="Times New Roman" w:hAnsi="Times New Roman" w:cs="Times New Roman"/>
          <w:sz w:val="24"/>
          <w:szCs w:val="24"/>
        </w:rPr>
      </w:pPr>
      <w:r w:rsidRPr="00760117">
        <w:rPr>
          <w:rFonts w:ascii="Times New Roman" w:hAnsi="Times New Roman" w:cs="Times New Roman"/>
          <w:sz w:val="24"/>
          <w:szCs w:val="24"/>
        </w:rPr>
        <w:t>True</w:t>
      </w:r>
    </w:p>
    <w:p w14:paraId="02252A13" w14:textId="77777777" w:rsidR="000C79F5" w:rsidRPr="00760117" w:rsidRDefault="000C79F5" w:rsidP="000C79F5">
      <w:pPr>
        <w:numPr>
          <w:ilvl w:val="0"/>
          <w:numId w:val="6"/>
        </w:numPr>
        <w:contextualSpacing/>
        <w:rPr>
          <w:rFonts w:ascii="Times New Roman" w:hAnsi="Times New Roman" w:cs="Times New Roman"/>
          <w:sz w:val="24"/>
          <w:szCs w:val="24"/>
        </w:rPr>
      </w:pPr>
      <w:r w:rsidRPr="00760117">
        <w:rPr>
          <w:rFonts w:ascii="Times New Roman" w:hAnsi="Times New Roman" w:cs="Times New Roman"/>
          <w:sz w:val="24"/>
          <w:szCs w:val="24"/>
        </w:rPr>
        <w:t>False</w:t>
      </w:r>
    </w:p>
    <w:p w14:paraId="66CBCC6E" w14:textId="77777777" w:rsidR="000C79F5" w:rsidRPr="00760117" w:rsidRDefault="000C79F5" w:rsidP="000C79F5">
      <w:pPr>
        <w:ind w:left="1080"/>
        <w:contextualSpacing/>
        <w:rPr>
          <w:rFonts w:ascii="Times New Roman" w:hAnsi="Times New Roman" w:cs="Times New Roman"/>
          <w:sz w:val="24"/>
          <w:szCs w:val="24"/>
        </w:rPr>
      </w:pPr>
    </w:p>
    <w:p w14:paraId="336E7447" w14:textId="77777777" w:rsidR="000C79F5" w:rsidRPr="00760117" w:rsidRDefault="000C79F5" w:rsidP="000C79F5">
      <w:pPr>
        <w:numPr>
          <w:ilvl w:val="0"/>
          <w:numId w:val="5"/>
        </w:numPr>
        <w:contextualSpacing/>
        <w:rPr>
          <w:rFonts w:ascii="Times New Roman" w:hAnsi="Times New Roman" w:cs="Times New Roman"/>
          <w:sz w:val="24"/>
          <w:szCs w:val="24"/>
        </w:rPr>
      </w:pPr>
      <w:r w:rsidRPr="00760117">
        <w:rPr>
          <w:rFonts w:ascii="Times New Roman" w:hAnsi="Times New Roman" w:cs="Times New Roman"/>
          <w:sz w:val="24"/>
          <w:szCs w:val="24"/>
        </w:rPr>
        <w:t>A records schedule contains the following information:</w:t>
      </w:r>
    </w:p>
    <w:p w14:paraId="2F6F89E2" w14:textId="77777777" w:rsidR="000C79F5" w:rsidRPr="00760117" w:rsidRDefault="000C79F5" w:rsidP="000C79F5">
      <w:pPr>
        <w:numPr>
          <w:ilvl w:val="0"/>
          <w:numId w:val="7"/>
        </w:numPr>
        <w:contextualSpacing/>
        <w:rPr>
          <w:rFonts w:ascii="Times New Roman" w:hAnsi="Times New Roman" w:cs="Times New Roman"/>
          <w:sz w:val="24"/>
          <w:szCs w:val="24"/>
        </w:rPr>
      </w:pPr>
      <w:r w:rsidRPr="00760117">
        <w:rPr>
          <w:rFonts w:ascii="Times New Roman" w:hAnsi="Times New Roman" w:cs="Times New Roman"/>
          <w:sz w:val="24"/>
          <w:szCs w:val="24"/>
        </w:rPr>
        <w:t>Record types and how long we should keep them</w:t>
      </w:r>
    </w:p>
    <w:p w14:paraId="65095E85" w14:textId="77777777" w:rsidR="000C79F5" w:rsidRPr="00760117" w:rsidRDefault="000C79F5" w:rsidP="000C79F5">
      <w:pPr>
        <w:numPr>
          <w:ilvl w:val="0"/>
          <w:numId w:val="7"/>
        </w:numPr>
        <w:contextualSpacing/>
        <w:rPr>
          <w:rFonts w:ascii="Times New Roman" w:hAnsi="Times New Roman" w:cs="Times New Roman"/>
          <w:sz w:val="24"/>
          <w:szCs w:val="24"/>
        </w:rPr>
      </w:pPr>
      <w:r w:rsidRPr="00760117">
        <w:rPr>
          <w:rFonts w:ascii="Times New Roman" w:hAnsi="Times New Roman" w:cs="Times New Roman"/>
          <w:sz w:val="24"/>
          <w:szCs w:val="24"/>
        </w:rPr>
        <w:t>Records that are vital to the operation of SSA</w:t>
      </w:r>
    </w:p>
    <w:p w14:paraId="337BEFBB" w14:textId="77777777" w:rsidR="000C79F5" w:rsidRPr="00760117" w:rsidRDefault="000C79F5" w:rsidP="000C79F5">
      <w:pPr>
        <w:numPr>
          <w:ilvl w:val="0"/>
          <w:numId w:val="7"/>
        </w:numPr>
        <w:contextualSpacing/>
        <w:rPr>
          <w:rFonts w:ascii="Times New Roman" w:hAnsi="Times New Roman" w:cs="Times New Roman"/>
          <w:sz w:val="24"/>
          <w:szCs w:val="24"/>
        </w:rPr>
      </w:pPr>
      <w:r w:rsidRPr="00760117">
        <w:rPr>
          <w:rFonts w:ascii="Times New Roman" w:hAnsi="Times New Roman" w:cs="Times New Roman"/>
          <w:sz w:val="24"/>
          <w:szCs w:val="24"/>
        </w:rPr>
        <w:t>Records that have recently been destroyed by SSA</w:t>
      </w:r>
    </w:p>
    <w:p w14:paraId="34A8A37D" w14:textId="77777777" w:rsidR="000C79F5" w:rsidRPr="00760117" w:rsidRDefault="000C79F5" w:rsidP="000C79F5">
      <w:pPr>
        <w:numPr>
          <w:ilvl w:val="0"/>
          <w:numId w:val="7"/>
        </w:numPr>
        <w:contextualSpacing/>
        <w:rPr>
          <w:rFonts w:ascii="Times New Roman" w:hAnsi="Times New Roman" w:cs="Times New Roman"/>
          <w:sz w:val="24"/>
          <w:szCs w:val="24"/>
        </w:rPr>
      </w:pPr>
      <w:r w:rsidRPr="00760117">
        <w:rPr>
          <w:rFonts w:ascii="Times New Roman" w:hAnsi="Times New Roman" w:cs="Times New Roman"/>
          <w:sz w:val="24"/>
          <w:szCs w:val="24"/>
        </w:rPr>
        <w:t>Both A and B</w:t>
      </w:r>
    </w:p>
    <w:p w14:paraId="4494C1FC" w14:textId="77777777" w:rsidR="000C79F5" w:rsidRPr="00760117" w:rsidRDefault="000C79F5" w:rsidP="000C79F5">
      <w:pPr>
        <w:ind w:left="1080"/>
        <w:contextualSpacing/>
        <w:rPr>
          <w:rFonts w:ascii="Times New Roman" w:hAnsi="Times New Roman" w:cs="Times New Roman"/>
          <w:sz w:val="24"/>
          <w:szCs w:val="24"/>
        </w:rPr>
      </w:pPr>
    </w:p>
    <w:p w14:paraId="19E2B6A4" w14:textId="77777777" w:rsidR="000C79F5" w:rsidRPr="00760117" w:rsidRDefault="000C79F5" w:rsidP="000C79F5">
      <w:pPr>
        <w:numPr>
          <w:ilvl w:val="0"/>
          <w:numId w:val="5"/>
        </w:numPr>
        <w:contextualSpacing/>
        <w:rPr>
          <w:rFonts w:ascii="Times New Roman" w:hAnsi="Times New Roman" w:cs="Times New Roman"/>
          <w:sz w:val="24"/>
          <w:szCs w:val="24"/>
        </w:rPr>
      </w:pPr>
      <w:r w:rsidRPr="00760117">
        <w:rPr>
          <w:rFonts w:ascii="Times New Roman" w:hAnsi="Times New Roman" w:cs="Times New Roman"/>
          <w:sz w:val="24"/>
          <w:szCs w:val="24"/>
        </w:rPr>
        <w:t>Email records are Federal records</w:t>
      </w:r>
    </w:p>
    <w:p w14:paraId="2985801B" w14:textId="77777777" w:rsidR="000C79F5" w:rsidRPr="00760117" w:rsidRDefault="000C79F5" w:rsidP="000C79F5">
      <w:pPr>
        <w:numPr>
          <w:ilvl w:val="0"/>
          <w:numId w:val="8"/>
        </w:numPr>
        <w:contextualSpacing/>
        <w:rPr>
          <w:rFonts w:ascii="Times New Roman" w:hAnsi="Times New Roman" w:cs="Times New Roman"/>
          <w:sz w:val="24"/>
          <w:szCs w:val="24"/>
        </w:rPr>
      </w:pPr>
      <w:r w:rsidRPr="00760117">
        <w:rPr>
          <w:rFonts w:ascii="Times New Roman" w:hAnsi="Times New Roman" w:cs="Times New Roman"/>
          <w:sz w:val="24"/>
          <w:szCs w:val="24"/>
        </w:rPr>
        <w:t>True</w:t>
      </w:r>
    </w:p>
    <w:p w14:paraId="01904D13" w14:textId="77777777" w:rsidR="000C79F5" w:rsidRPr="00760117" w:rsidRDefault="000C79F5" w:rsidP="000C79F5">
      <w:pPr>
        <w:numPr>
          <w:ilvl w:val="0"/>
          <w:numId w:val="8"/>
        </w:numPr>
        <w:contextualSpacing/>
        <w:rPr>
          <w:rFonts w:ascii="Times New Roman" w:hAnsi="Times New Roman" w:cs="Times New Roman"/>
          <w:sz w:val="24"/>
          <w:szCs w:val="24"/>
        </w:rPr>
      </w:pPr>
      <w:r w:rsidRPr="00760117">
        <w:rPr>
          <w:rFonts w:ascii="Times New Roman" w:hAnsi="Times New Roman" w:cs="Times New Roman"/>
          <w:sz w:val="24"/>
          <w:szCs w:val="24"/>
        </w:rPr>
        <w:t>False</w:t>
      </w:r>
    </w:p>
    <w:p w14:paraId="17E98D66" w14:textId="77777777" w:rsidR="000C79F5" w:rsidRPr="00760117" w:rsidRDefault="000C79F5" w:rsidP="000C79F5">
      <w:pPr>
        <w:ind w:left="1080"/>
        <w:contextualSpacing/>
        <w:rPr>
          <w:rFonts w:ascii="Times New Roman" w:hAnsi="Times New Roman" w:cs="Times New Roman"/>
          <w:sz w:val="24"/>
          <w:szCs w:val="24"/>
        </w:rPr>
      </w:pPr>
    </w:p>
    <w:p w14:paraId="75E23E12" w14:textId="77777777" w:rsidR="000C79F5" w:rsidRPr="00760117" w:rsidRDefault="000C79F5" w:rsidP="000C79F5">
      <w:pPr>
        <w:numPr>
          <w:ilvl w:val="0"/>
          <w:numId w:val="5"/>
        </w:numPr>
        <w:contextualSpacing/>
        <w:rPr>
          <w:rFonts w:ascii="Times New Roman" w:hAnsi="Times New Roman" w:cs="Times New Roman"/>
          <w:sz w:val="24"/>
          <w:szCs w:val="24"/>
        </w:rPr>
      </w:pPr>
      <w:r w:rsidRPr="00760117">
        <w:rPr>
          <w:rFonts w:ascii="Times New Roman" w:hAnsi="Times New Roman" w:cs="Times New Roman"/>
          <w:sz w:val="24"/>
          <w:szCs w:val="24"/>
        </w:rPr>
        <w:t>What type of records schedule lists the retention period of general administrative records that are common to all Federal agencies?</w:t>
      </w:r>
    </w:p>
    <w:p w14:paraId="037430D7" w14:textId="77777777" w:rsidR="000C79F5" w:rsidRPr="00760117" w:rsidRDefault="000C79F5" w:rsidP="000C79F5">
      <w:pPr>
        <w:numPr>
          <w:ilvl w:val="0"/>
          <w:numId w:val="9"/>
        </w:numPr>
        <w:contextualSpacing/>
        <w:rPr>
          <w:rFonts w:ascii="Times New Roman" w:hAnsi="Times New Roman" w:cs="Times New Roman"/>
          <w:sz w:val="24"/>
          <w:szCs w:val="24"/>
        </w:rPr>
      </w:pPr>
      <w:r w:rsidRPr="00760117">
        <w:rPr>
          <w:rFonts w:ascii="Times New Roman" w:hAnsi="Times New Roman" w:cs="Times New Roman"/>
          <w:sz w:val="24"/>
          <w:szCs w:val="24"/>
        </w:rPr>
        <w:t>SSA agency-specific records schedules</w:t>
      </w:r>
    </w:p>
    <w:p w14:paraId="1B826061" w14:textId="77777777" w:rsidR="000C79F5" w:rsidRPr="00760117" w:rsidRDefault="000C79F5" w:rsidP="000C79F5">
      <w:pPr>
        <w:numPr>
          <w:ilvl w:val="0"/>
          <w:numId w:val="9"/>
        </w:numPr>
        <w:contextualSpacing/>
        <w:rPr>
          <w:rFonts w:ascii="Times New Roman" w:hAnsi="Times New Roman" w:cs="Times New Roman"/>
          <w:sz w:val="24"/>
          <w:szCs w:val="24"/>
        </w:rPr>
      </w:pPr>
      <w:r w:rsidRPr="00760117">
        <w:rPr>
          <w:rFonts w:ascii="Times New Roman" w:hAnsi="Times New Roman" w:cs="Times New Roman"/>
          <w:sz w:val="24"/>
          <w:szCs w:val="24"/>
        </w:rPr>
        <w:t>The General Records Schedule</w:t>
      </w:r>
    </w:p>
    <w:p w14:paraId="73B82C85" w14:textId="77777777" w:rsidR="000C79F5" w:rsidRPr="00760117" w:rsidRDefault="000C79F5" w:rsidP="000C79F5">
      <w:pPr>
        <w:ind w:left="1080"/>
        <w:contextualSpacing/>
        <w:rPr>
          <w:rFonts w:ascii="Times New Roman" w:hAnsi="Times New Roman" w:cs="Times New Roman"/>
          <w:sz w:val="24"/>
          <w:szCs w:val="24"/>
        </w:rPr>
      </w:pPr>
    </w:p>
    <w:p w14:paraId="7B90EEDC" w14:textId="77777777" w:rsidR="000C79F5" w:rsidRPr="00760117" w:rsidRDefault="000C79F5" w:rsidP="000C79F5">
      <w:pPr>
        <w:numPr>
          <w:ilvl w:val="0"/>
          <w:numId w:val="5"/>
        </w:numPr>
        <w:contextualSpacing/>
        <w:rPr>
          <w:rFonts w:ascii="Times New Roman" w:hAnsi="Times New Roman" w:cs="Times New Roman"/>
          <w:sz w:val="24"/>
          <w:szCs w:val="24"/>
        </w:rPr>
      </w:pPr>
      <w:r w:rsidRPr="00760117">
        <w:rPr>
          <w:rFonts w:ascii="Times New Roman" w:hAnsi="Times New Roman" w:cs="Times New Roman"/>
          <w:sz w:val="24"/>
          <w:szCs w:val="24"/>
        </w:rPr>
        <w:t>Read the following statements and determine which is most accurate.</w:t>
      </w:r>
    </w:p>
    <w:p w14:paraId="02287A91" w14:textId="77777777" w:rsidR="000C79F5" w:rsidRPr="00760117" w:rsidRDefault="000C79F5" w:rsidP="000C79F5">
      <w:pPr>
        <w:numPr>
          <w:ilvl w:val="0"/>
          <w:numId w:val="10"/>
        </w:numPr>
        <w:contextualSpacing/>
        <w:rPr>
          <w:rFonts w:ascii="Times New Roman" w:hAnsi="Times New Roman" w:cs="Times New Roman"/>
          <w:sz w:val="24"/>
          <w:szCs w:val="24"/>
        </w:rPr>
      </w:pPr>
      <w:r w:rsidRPr="00760117">
        <w:rPr>
          <w:rFonts w:ascii="Times New Roman" w:hAnsi="Times New Roman" w:cs="Times New Roman"/>
          <w:sz w:val="24"/>
          <w:szCs w:val="24"/>
        </w:rPr>
        <w:t>All records should be destroyed when they are no longer needed for business purposes</w:t>
      </w:r>
    </w:p>
    <w:p w14:paraId="65F2BDE7" w14:textId="77777777" w:rsidR="000C79F5" w:rsidRPr="00760117" w:rsidRDefault="000C79F5" w:rsidP="000C79F5">
      <w:pPr>
        <w:numPr>
          <w:ilvl w:val="0"/>
          <w:numId w:val="10"/>
        </w:numPr>
        <w:contextualSpacing/>
        <w:rPr>
          <w:rFonts w:ascii="Times New Roman" w:hAnsi="Times New Roman" w:cs="Times New Roman"/>
          <w:sz w:val="24"/>
          <w:szCs w:val="24"/>
        </w:rPr>
      </w:pPr>
      <w:r w:rsidRPr="00760117">
        <w:rPr>
          <w:rFonts w:ascii="Times New Roman" w:hAnsi="Times New Roman" w:cs="Times New Roman"/>
          <w:sz w:val="24"/>
          <w:szCs w:val="24"/>
        </w:rPr>
        <w:t xml:space="preserve">Some records have archival value and should be kept permanently </w:t>
      </w:r>
    </w:p>
    <w:p w14:paraId="2C6C2DB9" w14:textId="77777777" w:rsidR="000C79F5" w:rsidRPr="00760117" w:rsidRDefault="000C79F5" w:rsidP="000C79F5">
      <w:pPr>
        <w:numPr>
          <w:ilvl w:val="0"/>
          <w:numId w:val="10"/>
        </w:numPr>
        <w:contextualSpacing/>
        <w:rPr>
          <w:rFonts w:ascii="Times New Roman" w:hAnsi="Times New Roman" w:cs="Times New Roman"/>
          <w:sz w:val="24"/>
          <w:szCs w:val="24"/>
        </w:rPr>
      </w:pPr>
      <w:r w:rsidRPr="00760117">
        <w:rPr>
          <w:rFonts w:ascii="Times New Roman" w:hAnsi="Times New Roman" w:cs="Times New Roman"/>
          <w:sz w:val="24"/>
          <w:szCs w:val="24"/>
        </w:rPr>
        <w:t>All records should be kept permanently</w:t>
      </w:r>
    </w:p>
    <w:p w14:paraId="4D22E4C7" w14:textId="2D62E26E" w:rsidR="000C79F5" w:rsidRPr="00760117" w:rsidRDefault="000C79F5" w:rsidP="000C79F5">
      <w:pPr>
        <w:numPr>
          <w:ilvl w:val="0"/>
          <w:numId w:val="10"/>
        </w:numPr>
        <w:contextualSpacing/>
        <w:rPr>
          <w:rFonts w:ascii="Times New Roman" w:hAnsi="Times New Roman" w:cs="Times New Roman"/>
          <w:sz w:val="24"/>
          <w:szCs w:val="24"/>
        </w:rPr>
      </w:pPr>
      <w:r w:rsidRPr="00760117">
        <w:rPr>
          <w:rFonts w:ascii="Times New Roman" w:hAnsi="Times New Roman" w:cs="Times New Roman"/>
          <w:sz w:val="24"/>
          <w:szCs w:val="24"/>
        </w:rPr>
        <w:t>Both A and B</w:t>
      </w:r>
    </w:p>
    <w:p w14:paraId="45956935" w14:textId="56F0930F" w:rsidR="00CC7D28" w:rsidRDefault="00CC7D28" w:rsidP="00CC7D28">
      <w:pPr>
        <w:ind w:left="1080"/>
        <w:contextualSpacing/>
      </w:pPr>
    </w:p>
    <w:p w14:paraId="664693D8" w14:textId="34677CC5" w:rsidR="00CC7D28" w:rsidRDefault="00CC7D28" w:rsidP="00CC7D28">
      <w:pPr>
        <w:ind w:left="1080"/>
        <w:contextualSpacing/>
      </w:pPr>
    </w:p>
    <w:p w14:paraId="71B9250F" w14:textId="00AB831E" w:rsidR="00CC7D28" w:rsidRDefault="00CC7D28" w:rsidP="00CC7D28">
      <w:pPr>
        <w:ind w:left="1080"/>
        <w:contextualSpacing/>
      </w:pPr>
    </w:p>
    <w:p w14:paraId="4ED1D86F" w14:textId="35BA8E5D" w:rsidR="00CC7D28" w:rsidRDefault="00CC7D28" w:rsidP="00CC7D28">
      <w:pPr>
        <w:ind w:left="1080"/>
        <w:contextualSpacing/>
      </w:pPr>
    </w:p>
    <w:p w14:paraId="50F46505" w14:textId="541E422C" w:rsidR="00CC7D28" w:rsidRDefault="00CC7D28" w:rsidP="00CC7D28">
      <w:pPr>
        <w:ind w:left="1080"/>
        <w:contextualSpacing/>
      </w:pPr>
    </w:p>
    <w:p w14:paraId="27DD854D" w14:textId="77777777" w:rsidR="00CC7D28" w:rsidRPr="000C79F5" w:rsidRDefault="00CC7D28" w:rsidP="00CC7D28">
      <w:pPr>
        <w:ind w:left="1080"/>
        <w:contextualSpacing/>
      </w:pPr>
    </w:p>
    <w:p w14:paraId="4EAF8693" w14:textId="77777777" w:rsidR="000C79F5" w:rsidRPr="000C79F5" w:rsidRDefault="000C79F5" w:rsidP="000C79F5">
      <w:pPr>
        <w:keepNext/>
        <w:keepLines/>
        <w:spacing w:before="160" w:after="0" w:line="240" w:lineRule="auto"/>
        <w:outlineLvl w:val="1"/>
        <w:rPr>
          <w:rFonts w:asciiTheme="majorHAnsi" w:eastAsiaTheme="majorEastAsia" w:hAnsiTheme="majorHAnsi" w:cstheme="majorBidi"/>
          <w:color w:val="2E74B5" w:themeColor="accent1" w:themeShade="BF"/>
          <w:sz w:val="28"/>
          <w:szCs w:val="28"/>
        </w:rPr>
      </w:pPr>
      <w:bookmarkStart w:id="18" w:name="_Toc30578710"/>
      <w:r w:rsidRPr="000C79F5">
        <w:rPr>
          <w:rFonts w:asciiTheme="majorHAnsi" w:eastAsiaTheme="majorEastAsia" w:hAnsiTheme="majorHAnsi" w:cstheme="majorBidi"/>
          <w:color w:val="2E74B5" w:themeColor="accent1" w:themeShade="BF"/>
          <w:sz w:val="28"/>
          <w:szCs w:val="28"/>
        </w:rPr>
        <w:t>Answers</w:t>
      </w:r>
      <w:bookmarkEnd w:id="18"/>
    </w:p>
    <w:p w14:paraId="3ECA9EE7" w14:textId="77777777" w:rsidR="000C79F5" w:rsidRPr="00760117" w:rsidRDefault="000C79F5" w:rsidP="000C79F5">
      <w:pPr>
        <w:numPr>
          <w:ilvl w:val="0"/>
          <w:numId w:val="11"/>
        </w:numPr>
        <w:contextualSpacing/>
        <w:rPr>
          <w:rFonts w:ascii="Times New Roman" w:hAnsi="Times New Roman" w:cs="Times New Roman"/>
          <w:sz w:val="24"/>
          <w:szCs w:val="24"/>
        </w:rPr>
      </w:pPr>
      <w:r w:rsidRPr="00760117">
        <w:rPr>
          <w:rFonts w:ascii="Times New Roman" w:hAnsi="Times New Roman" w:cs="Times New Roman"/>
          <w:sz w:val="24"/>
          <w:szCs w:val="24"/>
        </w:rPr>
        <w:t>A</w:t>
      </w:r>
    </w:p>
    <w:p w14:paraId="7E3ED42A" w14:textId="77777777" w:rsidR="000C79F5" w:rsidRPr="00760117" w:rsidRDefault="000C79F5" w:rsidP="000C79F5">
      <w:pPr>
        <w:numPr>
          <w:ilvl w:val="0"/>
          <w:numId w:val="11"/>
        </w:numPr>
        <w:contextualSpacing/>
        <w:rPr>
          <w:rFonts w:ascii="Times New Roman" w:hAnsi="Times New Roman" w:cs="Times New Roman"/>
          <w:sz w:val="24"/>
          <w:szCs w:val="24"/>
        </w:rPr>
      </w:pPr>
      <w:r w:rsidRPr="00760117">
        <w:rPr>
          <w:rFonts w:ascii="Times New Roman" w:hAnsi="Times New Roman" w:cs="Times New Roman"/>
          <w:sz w:val="24"/>
          <w:szCs w:val="24"/>
        </w:rPr>
        <w:t>A</w:t>
      </w:r>
    </w:p>
    <w:p w14:paraId="4B5E3DB4" w14:textId="77777777" w:rsidR="000C79F5" w:rsidRPr="00760117" w:rsidRDefault="000C79F5" w:rsidP="000C79F5">
      <w:pPr>
        <w:numPr>
          <w:ilvl w:val="0"/>
          <w:numId w:val="11"/>
        </w:numPr>
        <w:contextualSpacing/>
        <w:rPr>
          <w:rFonts w:ascii="Times New Roman" w:hAnsi="Times New Roman" w:cs="Times New Roman"/>
          <w:sz w:val="24"/>
          <w:szCs w:val="24"/>
        </w:rPr>
      </w:pPr>
      <w:r w:rsidRPr="00760117">
        <w:rPr>
          <w:rFonts w:ascii="Times New Roman" w:hAnsi="Times New Roman" w:cs="Times New Roman"/>
          <w:sz w:val="24"/>
          <w:szCs w:val="24"/>
        </w:rPr>
        <w:t>A</w:t>
      </w:r>
    </w:p>
    <w:p w14:paraId="7971F256" w14:textId="77777777" w:rsidR="000C79F5" w:rsidRPr="00760117" w:rsidRDefault="000C79F5" w:rsidP="000C79F5">
      <w:pPr>
        <w:numPr>
          <w:ilvl w:val="0"/>
          <w:numId w:val="11"/>
        </w:numPr>
        <w:contextualSpacing/>
        <w:rPr>
          <w:rFonts w:ascii="Times New Roman" w:hAnsi="Times New Roman" w:cs="Times New Roman"/>
          <w:sz w:val="24"/>
          <w:szCs w:val="24"/>
        </w:rPr>
      </w:pPr>
      <w:r w:rsidRPr="00760117">
        <w:rPr>
          <w:rFonts w:ascii="Times New Roman" w:hAnsi="Times New Roman" w:cs="Times New Roman"/>
          <w:sz w:val="24"/>
          <w:szCs w:val="24"/>
        </w:rPr>
        <w:t>B</w:t>
      </w:r>
    </w:p>
    <w:p w14:paraId="156C1384" w14:textId="625E979C" w:rsidR="000C79F5" w:rsidRPr="000C79F5" w:rsidRDefault="000C79F5" w:rsidP="00705DD0">
      <w:pPr>
        <w:numPr>
          <w:ilvl w:val="0"/>
          <w:numId w:val="11"/>
        </w:numPr>
        <w:contextualSpacing/>
      </w:pPr>
      <w:r w:rsidRPr="00760117">
        <w:rPr>
          <w:rFonts w:ascii="Times New Roman" w:hAnsi="Times New Roman" w:cs="Times New Roman"/>
          <w:sz w:val="24"/>
          <w:szCs w:val="24"/>
        </w:rPr>
        <w:t>B</w:t>
      </w:r>
    </w:p>
    <w:sectPr w:rsidR="000C79F5" w:rsidRPr="000C79F5" w:rsidSect="009E1CA4">
      <w:headerReference w:type="default" r:id="rId16"/>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87B1D" w14:textId="77777777" w:rsidR="00A0343F" w:rsidRDefault="00A0343F" w:rsidP="009E1CA4">
      <w:pPr>
        <w:spacing w:after="0" w:line="240" w:lineRule="auto"/>
      </w:pPr>
      <w:r>
        <w:separator/>
      </w:r>
    </w:p>
  </w:endnote>
  <w:endnote w:type="continuationSeparator" w:id="0">
    <w:p w14:paraId="053AE62C" w14:textId="77777777" w:rsidR="00A0343F" w:rsidRDefault="00A0343F" w:rsidP="009E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5B9BD5" w:themeFill="accent1"/>
      <w:tblCellMar>
        <w:left w:w="115" w:type="dxa"/>
        <w:right w:w="115" w:type="dxa"/>
      </w:tblCellMar>
      <w:tblLook w:val="04A0" w:firstRow="1" w:lastRow="0" w:firstColumn="1" w:lastColumn="0" w:noHBand="0" w:noVBand="1"/>
    </w:tblPr>
    <w:tblGrid>
      <w:gridCol w:w="4680"/>
      <w:gridCol w:w="4680"/>
    </w:tblGrid>
    <w:tr w:rsidR="00D94832" w14:paraId="1582BD5D" w14:textId="77777777">
      <w:tc>
        <w:tcPr>
          <w:tcW w:w="2500" w:type="pct"/>
          <w:shd w:val="clear" w:color="auto" w:fill="5B9BD5" w:themeFill="accent1"/>
          <w:vAlign w:val="center"/>
        </w:tcPr>
        <w:p w14:paraId="7173E5D3" w14:textId="4A5F23A3" w:rsidR="00D94832" w:rsidRDefault="00D94832" w:rsidP="00D94832">
          <w:pPr>
            <w:pStyle w:val="Footer"/>
            <w:tabs>
              <w:tab w:val="clear" w:pos="4680"/>
              <w:tab w:val="clear" w:pos="9360"/>
            </w:tabs>
            <w:spacing w:before="80" w:after="80"/>
            <w:jc w:val="both"/>
            <w:rPr>
              <w:caps/>
              <w:color w:val="FFFFFF" w:themeColor="background1"/>
              <w:sz w:val="18"/>
              <w:szCs w:val="18"/>
            </w:rPr>
          </w:pPr>
          <w:r>
            <w:rPr>
              <w:caps/>
              <w:color w:val="FFFFFF" w:themeColor="background1"/>
              <w:sz w:val="18"/>
              <w:szCs w:val="18"/>
            </w:rPr>
            <w:t>records management</w:t>
          </w:r>
        </w:p>
      </w:tc>
      <w:tc>
        <w:tcPr>
          <w:tcW w:w="2500" w:type="pct"/>
          <w:shd w:val="clear" w:color="auto" w:fill="5B9BD5" w:themeFill="accent1"/>
          <w:vAlign w:val="center"/>
        </w:tcPr>
        <w:sdt>
          <w:sdtPr>
            <w:rPr>
              <w:caps/>
              <w:color w:val="FFFFFF" w:themeColor="background1"/>
              <w:sz w:val="18"/>
              <w:szCs w:val="18"/>
            </w:rPr>
            <w:alias w:val="Author"/>
            <w:tag w:val=""/>
            <w:id w:val="-1822267932"/>
            <w:placeholder>
              <w:docPart w:val="73CB1257560A497FA7D37B67A6CBDB5D"/>
            </w:placeholder>
            <w:dataBinding w:prefixMappings="xmlns:ns0='http://purl.org/dc/elements/1.1/' xmlns:ns1='http://schemas.openxmlformats.org/package/2006/metadata/core-properties' " w:xpath="/ns1:coreProperties[1]/ns0:creator[1]" w:storeItemID="{6C3C8BC8-F283-45AE-878A-BAB7291924A1}"/>
            <w:text/>
          </w:sdtPr>
          <w:sdtEndPr/>
          <w:sdtContent>
            <w:p w14:paraId="0644B93B" w14:textId="1613847D" w:rsidR="00D94832" w:rsidRDefault="00D94832" w:rsidP="00D94832">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annual contractor compliance training</w:t>
              </w:r>
            </w:p>
          </w:sdtContent>
        </w:sdt>
      </w:tc>
    </w:tr>
  </w:tbl>
  <w:p w14:paraId="4BDC840E" w14:textId="77777777" w:rsidR="00D94832" w:rsidRDefault="00D94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5684F" w14:textId="77777777" w:rsidR="00A0343F" w:rsidRDefault="00A0343F" w:rsidP="009E1CA4">
      <w:pPr>
        <w:spacing w:after="0" w:line="240" w:lineRule="auto"/>
      </w:pPr>
      <w:r>
        <w:separator/>
      </w:r>
    </w:p>
  </w:footnote>
  <w:footnote w:type="continuationSeparator" w:id="0">
    <w:p w14:paraId="3B0CD86A" w14:textId="77777777" w:rsidR="00A0343F" w:rsidRDefault="00A0343F" w:rsidP="009E1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47F43" w14:textId="1C651437" w:rsidR="006E1D27" w:rsidRDefault="006E1D27">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CC54CFB" wp14:editId="6827329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9C70CB" w14:textId="5BC6DE57" w:rsidR="006E1D27" w:rsidRDefault="006E1D27">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22B78">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C54CFB" id="Group 158" o:spid="_x0000_s1029"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3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2"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4"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C9C70CB" w14:textId="5BC6DE57" w:rsidR="006E1D27" w:rsidRDefault="006E1D27">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22B78">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6F6"/>
    <w:multiLevelType w:val="hybridMultilevel"/>
    <w:tmpl w:val="DE3A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25B22"/>
    <w:multiLevelType w:val="multilevel"/>
    <w:tmpl w:val="FBC425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D064886"/>
    <w:multiLevelType w:val="hybridMultilevel"/>
    <w:tmpl w:val="0338E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85C73"/>
    <w:multiLevelType w:val="hybridMultilevel"/>
    <w:tmpl w:val="5456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36B9A"/>
    <w:multiLevelType w:val="hybridMultilevel"/>
    <w:tmpl w:val="7D4A1634"/>
    <w:lvl w:ilvl="0" w:tplc="E64EBB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BC33CF"/>
    <w:multiLevelType w:val="hybridMultilevel"/>
    <w:tmpl w:val="DA1A9D98"/>
    <w:lvl w:ilvl="0" w:tplc="86B655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AD4C7E"/>
    <w:multiLevelType w:val="hybridMultilevel"/>
    <w:tmpl w:val="99BA1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730CA"/>
    <w:multiLevelType w:val="hybridMultilevel"/>
    <w:tmpl w:val="C918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B4090"/>
    <w:multiLevelType w:val="hybridMultilevel"/>
    <w:tmpl w:val="107A7B3A"/>
    <w:lvl w:ilvl="0" w:tplc="BE9AA2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2F30D2"/>
    <w:multiLevelType w:val="hybridMultilevel"/>
    <w:tmpl w:val="6DBAF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986F35"/>
    <w:multiLevelType w:val="hybridMultilevel"/>
    <w:tmpl w:val="FB9C4206"/>
    <w:lvl w:ilvl="0" w:tplc="DF7C16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F93AFE"/>
    <w:multiLevelType w:val="hybridMultilevel"/>
    <w:tmpl w:val="C44E9670"/>
    <w:lvl w:ilvl="0" w:tplc="E9D405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B571A9"/>
    <w:multiLevelType w:val="hybridMultilevel"/>
    <w:tmpl w:val="4B20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0"/>
  </w:num>
  <w:num w:numId="5">
    <w:abstractNumId w:val="2"/>
  </w:num>
  <w:num w:numId="6">
    <w:abstractNumId w:val="10"/>
  </w:num>
  <w:num w:numId="7">
    <w:abstractNumId w:val="8"/>
  </w:num>
  <w:num w:numId="8">
    <w:abstractNumId w:val="4"/>
  </w:num>
  <w:num w:numId="9">
    <w:abstractNumId w:val="11"/>
  </w:num>
  <w:num w:numId="10">
    <w:abstractNumId w:val="5"/>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A4"/>
    <w:rsid w:val="00096EFA"/>
    <w:rsid w:val="000C44CD"/>
    <w:rsid w:val="000C79F5"/>
    <w:rsid w:val="0010247E"/>
    <w:rsid w:val="0013635C"/>
    <w:rsid w:val="00190819"/>
    <w:rsid w:val="002051E7"/>
    <w:rsid w:val="00210D18"/>
    <w:rsid w:val="00221828"/>
    <w:rsid w:val="002870EB"/>
    <w:rsid w:val="00291F0B"/>
    <w:rsid w:val="002F3980"/>
    <w:rsid w:val="00305030"/>
    <w:rsid w:val="00324A3D"/>
    <w:rsid w:val="00341DC9"/>
    <w:rsid w:val="00343157"/>
    <w:rsid w:val="00344EF3"/>
    <w:rsid w:val="00357630"/>
    <w:rsid w:val="00363315"/>
    <w:rsid w:val="00363E20"/>
    <w:rsid w:val="00367FE7"/>
    <w:rsid w:val="003E5CEE"/>
    <w:rsid w:val="0043366B"/>
    <w:rsid w:val="00481593"/>
    <w:rsid w:val="004A6168"/>
    <w:rsid w:val="004F0ACC"/>
    <w:rsid w:val="00526529"/>
    <w:rsid w:val="005532B8"/>
    <w:rsid w:val="00573A53"/>
    <w:rsid w:val="005C1D2E"/>
    <w:rsid w:val="005C2F8C"/>
    <w:rsid w:val="005D2CC8"/>
    <w:rsid w:val="005E67DC"/>
    <w:rsid w:val="005F1717"/>
    <w:rsid w:val="00607D5E"/>
    <w:rsid w:val="006447A5"/>
    <w:rsid w:val="006450AC"/>
    <w:rsid w:val="006E1D27"/>
    <w:rsid w:val="006E3106"/>
    <w:rsid w:val="006E7A9B"/>
    <w:rsid w:val="007066A5"/>
    <w:rsid w:val="0071520C"/>
    <w:rsid w:val="007200D7"/>
    <w:rsid w:val="0074455E"/>
    <w:rsid w:val="00760117"/>
    <w:rsid w:val="007738B9"/>
    <w:rsid w:val="007B0C3D"/>
    <w:rsid w:val="00812599"/>
    <w:rsid w:val="008176C9"/>
    <w:rsid w:val="00871D6E"/>
    <w:rsid w:val="00872902"/>
    <w:rsid w:val="00876AD1"/>
    <w:rsid w:val="008A3486"/>
    <w:rsid w:val="008B3ABF"/>
    <w:rsid w:val="008D0363"/>
    <w:rsid w:val="009059D2"/>
    <w:rsid w:val="00913DCC"/>
    <w:rsid w:val="009A236D"/>
    <w:rsid w:val="009E0E96"/>
    <w:rsid w:val="009E1CA4"/>
    <w:rsid w:val="00A0343F"/>
    <w:rsid w:val="00A209FB"/>
    <w:rsid w:val="00A77EB8"/>
    <w:rsid w:val="00AA23F8"/>
    <w:rsid w:val="00AB0C46"/>
    <w:rsid w:val="00AC46BD"/>
    <w:rsid w:val="00B22B78"/>
    <w:rsid w:val="00B61934"/>
    <w:rsid w:val="00B657A3"/>
    <w:rsid w:val="00C33909"/>
    <w:rsid w:val="00C63270"/>
    <w:rsid w:val="00C970B0"/>
    <w:rsid w:val="00CC3DAB"/>
    <w:rsid w:val="00CC7D28"/>
    <w:rsid w:val="00CE1BAB"/>
    <w:rsid w:val="00CE3D85"/>
    <w:rsid w:val="00CF7137"/>
    <w:rsid w:val="00D81757"/>
    <w:rsid w:val="00D81A9D"/>
    <w:rsid w:val="00D94832"/>
    <w:rsid w:val="00DB29E0"/>
    <w:rsid w:val="00DE7CC5"/>
    <w:rsid w:val="00E049F0"/>
    <w:rsid w:val="00E04AF1"/>
    <w:rsid w:val="00E1351C"/>
    <w:rsid w:val="00E154EE"/>
    <w:rsid w:val="00E50157"/>
    <w:rsid w:val="00E532A1"/>
    <w:rsid w:val="00EE20FE"/>
    <w:rsid w:val="00F13A9F"/>
    <w:rsid w:val="00F26D27"/>
    <w:rsid w:val="00F316BC"/>
    <w:rsid w:val="00F318E4"/>
    <w:rsid w:val="00F44BB3"/>
    <w:rsid w:val="00FA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CCBE53"/>
  <w15:chartTrackingRefBased/>
  <w15:docId w15:val="{9080ECE7-5379-428F-9BCF-7CFCB253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A9B"/>
  </w:style>
  <w:style w:type="paragraph" w:styleId="Heading1">
    <w:name w:val="heading 1"/>
    <w:basedOn w:val="Normal"/>
    <w:next w:val="Normal"/>
    <w:link w:val="Heading1Char"/>
    <w:uiPriority w:val="9"/>
    <w:qFormat/>
    <w:rsid w:val="006E7A9B"/>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6E7A9B"/>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6E7A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E7A9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E7A9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E7A9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E7A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E7A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E7A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CA4"/>
  </w:style>
  <w:style w:type="paragraph" w:styleId="Footer">
    <w:name w:val="footer"/>
    <w:basedOn w:val="Normal"/>
    <w:link w:val="FooterChar"/>
    <w:uiPriority w:val="99"/>
    <w:unhideWhenUsed/>
    <w:rsid w:val="009E1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CA4"/>
  </w:style>
  <w:style w:type="paragraph" w:styleId="NoSpacing">
    <w:name w:val="No Spacing"/>
    <w:link w:val="NoSpacingChar"/>
    <w:uiPriority w:val="1"/>
    <w:qFormat/>
    <w:rsid w:val="006E7A9B"/>
    <w:pPr>
      <w:spacing w:after="0" w:line="240" w:lineRule="auto"/>
    </w:pPr>
  </w:style>
  <w:style w:type="character" w:customStyle="1" w:styleId="NoSpacingChar">
    <w:name w:val="No Spacing Char"/>
    <w:basedOn w:val="DefaultParagraphFont"/>
    <w:link w:val="NoSpacing"/>
    <w:uiPriority w:val="1"/>
    <w:rsid w:val="009E1CA4"/>
  </w:style>
  <w:style w:type="character" w:customStyle="1" w:styleId="Heading2Char">
    <w:name w:val="Heading 2 Char"/>
    <w:basedOn w:val="DefaultParagraphFont"/>
    <w:link w:val="Heading2"/>
    <w:uiPriority w:val="9"/>
    <w:rsid w:val="006E7A9B"/>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6E7A9B"/>
    <w:rPr>
      <w:rFonts w:asciiTheme="majorHAnsi" w:eastAsiaTheme="majorEastAsia" w:hAnsiTheme="majorHAnsi" w:cstheme="majorBidi"/>
      <w:color w:val="2E74B5" w:themeColor="accent1" w:themeShade="BF"/>
      <w:sz w:val="36"/>
      <w:szCs w:val="36"/>
    </w:rPr>
  </w:style>
  <w:style w:type="paragraph" w:styleId="TOCHeading">
    <w:name w:val="TOC Heading"/>
    <w:basedOn w:val="Heading1"/>
    <w:next w:val="Normal"/>
    <w:uiPriority w:val="39"/>
    <w:unhideWhenUsed/>
    <w:qFormat/>
    <w:rsid w:val="006E7A9B"/>
    <w:pPr>
      <w:outlineLvl w:val="9"/>
    </w:pPr>
  </w:style>
  <w:style w:type="paragraph" w:styleId="TOC2">
    <w:name w:val="toc 2"/>
    <w:basedOn w:val="Normal"/>
    <w:next w:val="Normal"/>
    <w:autoRedefine/>
    <w:uiPriority w:val="39"/>
    <w:unhideWhenUsed/>
    <w:rsid w:val="009E1CA4"/>
    <w:pPr>
      <w:spacing w:after="100"/>
      <w:ind w:left="220"/>
    </w:pPr>
  </w:style>
  <w:style w:type="character" w:styleId="Hyperlink">
    <w:name w:val="Hyperlink"/>
    <w:basedOn w:val="DefaultParagraphFont"/>
    <w:uiPriority w:val="99"/>
    <w:unhideWhenUsed/>
    <w:rsid w:val="009E1CA4"/>
    <w:rPr>
      <w:color w:val="0563C1" w:themeColor="hyperlink"/>
      <w:u w:val="single"/>
    </w:rPr>
  </w:style>
  <w:style w:type="paragraph" w:styleId="TOC1">
    <w:name w:val="toc 1"/>
    <w:basedOn w:val="Normal"/>
    <w:next w:val="Normal"/>
    <w:autoRedefine/>
    <w:uiPriority w:val="39"/>
    <w:unhideWhenUsed/>
    <w:rsid w:val="009E1CA4"/>
    <w:pPr>
      <w:spacing w:after="100"/>
    </w:pPr>
  </w:style>
  <w:style w:type="paragraph" w:styleId="FootnoteText">
    <w:name w:val="footnote text"/>
    <w:basedOn w:val="Normal"/>
    <w:link w:val="FootnoteTextChar"/>
    <w:uiPriority w:val="99"/>
    <w:semiHidden/>
    <w:unhideWhenUsed/>
    <w:rsid w:val="003576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630"/>
    <w:rPr>
      <w:sz w:val="20"/>
      <w:szCs w:val="20"/>
    </w:rPr>
  </w:style>
  <w:style w:type="character" w:styleId="FootnoteReference">
    <w:name w:val="footnote reference"/>
    <w:basedOn w:val="DefaultParagraphFont"/>
    <w:uiPriority w:val="99"/>
    <w:semiHidden/>
    <w:unhideWhenUsed/>
    <w:rsid w:val="00357630"/>
    <w:rPr>
      <w:vertAlign w:val="superscript"/>
    </w:rPr>
  </w:style>
  <w:style w:type="character" w:styleId="CommentReference">
    <w:name w:val="annotation reference"/>
    <w:uiPriority w:val="99"/>
    <w:semiHidden/>
    <w:unhideWhenUsed/>
    <w:rsid w:val="005532B8"/>
    <w:rPr>
      <w:sz w:val="16"/>
      <w:szCs w:val="16"/>
    </w:rPr>
  </w:style>
  <w:style w:type="paragraph" w:styleId="CommentText">
    <w:name w:val="annotation text"/>
    <w:basedOn w:val="Normal"/>
    <w:link w:val="CommentTextChar"/>
    <w:semiHidden/>
    <w:unhideWhenUsed/>
    <w:rsid w:val="005532B8"/>
    <w:pPr>
      <w:spacing w:after="200" w:line="276" w:lineRule="auto"/>
    </w:pPr>
    <w:rPr>
      <w:rFonts w:ascii="Calibri" w:eastAsia="Times New Roman" w:hAnsi="Calibri" w:cs="Arial Unicode MS"/>
      <w:sz w:val="20"/>
      <w:szCs w:val="20"/>
    </w:rPr>
  </w:style>
  <w:style w:type="character" w:customStyle="1" w:styleId="CommentTextChar">
    <w:name w:val="Comment Text Char"/>
    <w:basedOn w:val="DefaultParagraphFont"/>
    <w:link w:val="CommentText"/>
    <w:semiHidden/>
    <w:rsid w:val="005532B8"/>
    <w:rPr>
      <w:rFonts w:ascii="Calibri" w:eastAsia="Times New Roman" w:hAnsi="Calibri" w:cs="Arial Unicode MS"/>
      <w:sz w:val="20"/>
      <w:szCs w:val="20"/>
    </w:rPr>
  </w:style>
  <w:style w:type="paragraph" w:styleId="BalloonText">
    <w:name w:val="Balloon Text"/>
    <w:basedOn w:val="Normal"/>
    <w:link w:val="BalloonTextChar"/>
    <w:uiPriority w:val="99"/>
    <w:semiHidden/>
    <w:unhideWhenUsed/>
    <w:rsid w:val="00553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2B8"/>
    <w:rPr>
      <w:rFonts w:ascii="Segoe UI" w:hAnsi="Segoe UI" w:cs="Segoe UI"/>
      <w:sz w:val="18"/>
      <w:szCs w:val="18"/>
    </w:rPr>
  </w:style>
  <w:style w:type="character" w:customStyle="1" w:styleId="Heading3Char">
    <w:name w:val="Heading 3 Char"/>
    <w:basedOn w:val="DefaultParagraphFont"/>
    <w:link w:val="Heading3"/>
    <w:uiPriority w:val="9"/>
    <w:semiHidden/>
    <w:rsid w:val="006E7A9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6E7A9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E7A9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E7A9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E7A9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E7A9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E7A9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6E7A9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6E7A9B"/>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6E7A9B"/>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6E7A9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E7A9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6E7A9B"/>
    <w:rPr>
      <w:b/>
      <w:bCs/>
    </w:rPr>
  </w:style>
  <w:style w:type="character" w:styleId="Emphasis">
    <w:name w:val="Emphasis"/>
    <w:basedOn w:val="DefaultParagraphFont"/>
    <w:uiPriority w:val="20"/>
    <w:qFormat/>
    <w:rsid w:val="006E7A9B"/>
    <w:rPr>
      <w:i/>
      <w:iCs/>
    </w:rPr>
  </w:style>
  <w:style w:type="paragraph" w:styleId="Quote">
    <w:name w:val="Quote"/>
    <w:basedOn w:val="Normal"/>
    <w:next w:val="Normal"/>
    <w:link w:val="QuoteChar"/>
    <w:uiPriority w:val="29"/>
    <w:qFormat/>
    <w:rsid w:val="006E7A9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E7A9B"/>
    <w:rPr>
      <w:i/>
      <w:iCs/>
    </w:rPr>
  </w:style>
  <w:style w:type="paragraph" w:styleId="IntenseQuote">
    <w:name w:val="Intense Quote"/>
    <w:basedOn w:val="Normal"/>
    <w:next w:val="Normal"/>
    <w:link w:val="IntenseQuoteChar"/>
    <w:uiPriority w:val="30"/>
    <w:qFormat/>
    <w:rsid w:val="006E7A9B"/>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E7A9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E7A9B"/>
    <w:rPr>
      <w:i/>
      <w:iCs/>
      <w:color w:val="595959" w:themeColor="text1" w:themeTint="A6"/>
    </w:rPr>
  </w:style>
  <w:style w:type="character" w:styleId="IntenseEmphasis">
    <w:name w:val="Intense Emphasis"/>
    <w:basedOn w:val="DefaultParagraphFont"/>
    <w:uiPriority w:val="21"/>
    <w:qFormat/>
    <w:rsid w:val="006E7A9B"/>
    <w:rPr>
      <w:b/>
      <w:bCs/>
      <w:i/>
      <w:iCs/>
    </w:rPr>
  </w:style>
  <w:style w:type="character" w:styleId="SubtleReference">
    <w:name w:val="Subtle Reference"/>
    <w:basedOn w:val="DefaultParagraphFont"/>
    <w:uiPriority w:val="31"/>
    <w:qFormat/>
    <w:rsid w:val="006E7A9B"/>
    <w:rPr>
      <w:smallCaps/>
      <w:color w:val="404040" w:themeColor="text1" w:themeTint="BF"/>
    </w:rPr>
  </w:style>
  <w:style w:type="character" w:styleId="IntenseReference">
    <w:name w:val="Intense Reference"/>
    <w:basedOn w:val="DefaultParagraphFont"/>
    <w:uiPriority w:val="32"/>
    <w:qFormat/>
    <w:rsid w:val="006E7A9B"/>
    <w:rPr>
      <w:b/>
      <w:bCs/>
      <w:smallCaps/>
      <w:u w:val="single"/>
    </w:rPr>
  </w:style>
  <w:style w:type="character" w:styleId="BookTitle">
    <w:name w:val="Book Title"/>
    <w:basedOn w:val="DefaultParagraphFont"/>
    <w:uiPriority w:val="33"/>
    <w:qFormat/>
    <w:rsid w:val="006E7A9B"/>
    <w:rPr>
      <w:b/>
      <w:bCs/>
      <w:smallCaps/>
    </w:rPr>
  </w:style>
  <w:style w:type="character" w:styleId="FollowedHyperlink">
    <w:name w:val="FollowedHyperlink"/>
    <w:basedOn w:val="DefaultParagraphFont"/>
    <w:uiPriority w:val="99"/>
    <w:semiHidden/>
    <w:unhideWhenUsed/>
    <w:rsid w:val="00F26D27"/>
    <w:rPr>
      <w:color w:val="954F72" w:themeColor="followedHyperlink"/>
      <w:u w:val="single"/>
    </w:rPr>
  </w:style>
  <w:style w:type="paragraph" w:styleId="ListParagraph">
    <w:name w:val="List Paragraph"/>
    <w:basedOn w:val="Normal"/>
    <w:uiPriority w:val="34"/>
    <w:qFormat/>
    <w:rsid w:val="00812599"/>
    <w:pPr>
      <w:ind w:left="720"/>
      <w:contextualSpacing/>
    </w:pPr>
  </w:style>
  <w:style w:type="paragraph" w:styleId="CommentSubject">
    <w:name w:val="annotation subject"/>
    <w:basedOn w:val="CommentText"/>
    <w:next w:val="CommentText"/>
    <w:link w:val="CommentSubjectChar"/>
    <w:uiPriority w:val="99"/>
    <w:semiHidden/>
    <w:unhideWhenUsed/>
    <w:rsid w:val="006447A5"/>
    <w:pPr>
      <w:spacing w:after="120"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447A5"/>
    <w:rPr>
      <w:rFonts w:ascii="Calibri" w:eastAsia="Times New Roman" w:hAnsi="Calibri" w:cs="Arial Unicode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ngress.gov/bill/113th-congress/house-bill/123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itehouse.gov/wp-content/uploads/2019/06/M-19-21.pdf" TargetMode="External"/><Relationship Id="rId5" Type="http://schemas.openxmlformats.org/officeDocument/2006/relationships/settings" Target="settings.xml"/><Relationship Id="rId15" Type="http://schemas.openxmlformats.org/officeDocument/2006/relationships/hyperlink" Target="http://recordsschedules.ssahost.ba.ssa.gov//"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rchives.gov/records-mgmt/gr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CB1257560A497FA7D37B67A6CBDB5D"/>
        <w:category>
          <w:name w:val="General"/>
          <w:gallery w:val="placeholder"/>
        </w:category>
        <w:types>
          <w:type w:val="bbPlcHdr"/>
        </w:types>
        <w:behaviors>
          <w:behavior w:val="content"/>
        </w:behaviors>
        <w:guid w:val="{881F2AFE-9DF5-40CB-842D-2D241AFC86BA}"/>
      </w:docPartPr>
      <w:docPartBody>
        <w:p w:rsidR="00BB2CBC" w:rsidRDefault="002B31E1" w:rsidP="002B31E1">
          <w:pPr>
            <w:pStyle w:val="73CB1257560A497FA7D37B67A6CBDB5D"/>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E1"/>
    <w:rsid w:val="002B31E1"/>
    <w:rsid w:val="00707B1A"/>
    <w:rsid w:val="007F038B"/>
    <w:rsid w:val="00BB2CBC"/>
    <w:rsid w:val="00BB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421959BC0E44A79099CAAA67F9FCE1">
    <w:name w:val="8A421959BC0E44A79099CAAA67F9FCE1"/>
    <w:rsid w:val="002B31E1"/>
  </w:style>
  <w:style w:type="paragraph" w:customStyle="1" w:styleId="3BA91FE0240245839D2474DE1CC06C1C">
    <w:name w:val="3BA91FE0240245839D2474DE1CC06C1C"/>
    <w:rsid w:val="002B31E1"/>
  </w:style>
  <w:style w:type="paragraph" w:customStyle="1" w:styleId="1B55EEE71AE8482BB600CDFDAD732174">
    <w:name w:val="1B55EEE71AE8482BB600CDFDAD732174"/>
    <w:rsid w:val="002B31E1"/>
  </w:style>
  <w:style w:type="paragraph" w:customStyle="1" w:styleId="42D5278E3A914E84B8867CDEDFF16309">
    <w:name w:val="42D5278E3A914E84B8867CDEDFF16309"/>
    <w:rsid w:val="002B31E1"/>
  </w:style>
  <w:style w:type="paragraph" w:customStyle="1" w:styleId="6360484410AC4EC4BE9EC6F0555CF22C">
    <w:name w:val="6360484410AC4EC4BE9EC6F0555CF22C"/>
    <w:rsid w:val="002B31E1"/>
  </w:style>
  <w:style w:type="paragraph" w:customStyle="1" w:styleId="AAC6F6D2AE5F4BE4B8400B014A5E9606">
    <w:name w:val="AAC6F6D2AE5F4BE4B8400B014A5E9606"/>
    <w:rsid w:val="002B31E1"/>
  </w:style>
  <w:style w:type="paragraph" w:customStyle="1" w:styleId="73CB1257560A497FA7D37B67A6CBDB5D">
    <w:name w:val="73CB1257560A497FA7D37B67A6CBDB5D"/>
    <w:rsid w:val="002B3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an overview of the Social Security Administration’s (SSA) Records and Information Management (RIM) Program.  It defines terminology associated with records management, provides SSA contractor personnel with an overview of their records management roles and responsibilities, and informs contractor personnel of whom they can contact if they have questions about the management of Federal records.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01295D-231A-44DF-A201-C69F9267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2351</Words>
  <Characters>13407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ual c</vt:lpstr>
    </vt:vector>
  </TitlesOfParts>
  <Company>Social Security Administration</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 c</dc:title>
  <dc:subject>Annual Contractor Compliance Training</dc:subject>
  <dc:creator>annual contractor compliance training</dc:creator>
  <cp:keywords/>
  <dc:description/>
  <cp:lastModifiedBy>Angie Landis</cp:lastModifiedBy>
  <cp:revision>2</cp:revision>
  <dcterms:created xsi:type="dcterms:W3CDTF">2020-06-23T15:55:00Z</dcterms:created>
  <dcterms:modified xsi:type="dcterms:W3CDTF">2020-06-23T15:55:00Z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690943631</vt:i4>
  </property>
  <property fmtid="{D5CDD505-2E9C-101B-9397-08002B2CF9AE}" pid="3" name="_NewReviewCycle">
    <vt:lpwstr/>
  </property>
  <property fmtid="{D5CDD505-2E9C-101B-9397-08002B2CF9AE}" pid="4" name="_EmailSubject">
    <vt:lpwstr>REQUEST TO POST DOCUMENTS To OAG Internet Website</vt:lpwstr>
  </property>
  <property fmtid="{D5CDD505-2E9C-101B-9397-08002B2CF9AE}" pid="5" name="_AuthorEmail">
    <vt:lpwstr>Angie.Landis@ssa.gov</vt:lpwstr>
  </property>
  <property fmtid="{D5CDD505-2E9C-101B-9397-08002B2CF9AE}" pid="6" name="_AuthorEmailDisplayName">
    <vt:lpwstr>Landis, Angie</vt:lpwstr>
  </property>
</Properties>
</file>